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56C4DE72" w:rsidR="00AE64B2" w:rsidRPr="004E7695" w:rsidRDefault="00A04F6A" w:rsidP="00AE64B2">
      <w:pPr>
        <w:pStyle w:val="Title3"/>
      </w:pPr>
      <w:bookmarkStart w:id="13" w:name="_Toc209266107"/>
      <w:r w:rsidRPr="004E7695">
        <w:t>[</w:t>
      </w:r>
      <w:r w:rsidR="003E7DB1">
        <w:t>202</w:t>
      </w:r>
      <w:r w:rsidR="00274EDA">
        <w:t>2</w:t>
      </w:r>
      <w:r w:rsidR="00DA11D9" w:rsidRPr="004E7695">
        <w:t>] HCAB</w:t>
      </w:r>
      <w:r w:rsidR="00AE64B2" w:rsidRPr="004E7695">
        <w:t xml:space="preserve"> </w:t>
      </w:r>
      <w:bookmarkEnd w:id="13"/>
      <w:r w:rsidR="004C22B0">
        <w:t>5</w:t>
      </w:r>
      <w:r w:rsidR="00DA11D9" w:rsidRPr="004E7695">
        <w:t xml:space="preserve"> </w:t>
      </w:r>
      <w:r w:rsidR="00BB7833" w:rsidRPr="004E7695">
        <w:t>(</w:t>
      </w:r>
      <w:r w:rsidR="00A70194">
        <w:t>1</w:t>
      </w:r>
      <w:r w:rsidR="004C22B0">
        <w:t>7</w:t>
      </w:r>
      <w:r w:rsidR="00A70194">
        <w:t xml:space="preserve"> </w:t>
      </w:r>
      <w:r w:rsidR="004C22B0">
        <w:t>June</w:t>
      </w:r>
      <w:r w:rsidR="002768CF">
        <w:t xml:space="preserve"> 202</w:t>
      </w:r>
      <w:r w:rsidR="00274EDA">
        <w:t>2</w:t>
      </w:r>
      <w:r w:rsidR="00AE64B2" w:rsidRPr="004E7695">
        <w:t>)</w:t>
      </w:r>
    </w:p>
    <w:p w14:paraId="5E785AFF" w14:textId="77777777" w:rsidR="00AE64B2" w:rsidRPr="004E7695" w:rsidRDefault="00AE64B2" w:rsidP="00AE64B2"/>
    <w:p w14:paraId="4A47D668" w14:textId="2E8A485E"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F55CB6">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471DEAA6"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487AAF">
          <w:rPr>
            <w:noProof/>
            <w:webHidden/>
          </w:rPr>
          <w:t>1</w:t>
        </w:r>
        <w:r w:rsidR="00E7422A">
          <w:rPr>
            <w:noProof/>
            <w:webHidden/>
          </w:rPr>
          <w:fldChar w:fldCharType="end"/>
        </w:r>
      </w:hyperlink>
    </w:p>
    <w:p w14:paraId="495CADEB" w14:textId="31A473F7" w:rsidR="00E7422A" w:rsidRDefault="004E7E73">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487AAF">
          <w:rPr>
            <w:noProof/>
            <w:webHidden/>
          </w:rPr>
          <w:t>3</w:t>
        </w:r>
        <w:r w:rsidR="00E7422A">
          <w:rPr>
            <w:noProof/>
            <w:webHidden/>
          </w:rPr>
          <w:fldChar w:fldCharType="end"/>
        </w:r>
      </w:hyperlink>
    </w:p>
    <w:p w14:paraId="0388F275" w14:textId="5411319C" w:rsidR="00E7422A" w:rsidRDefault="004E7E73">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487AAF">
          <w:rPr>
            <w:noProof/>
            <w:webHidden/>
          </w:rPr>
          <w:t>8</w:t>
        </w:r>
        <w:r w:rsidR="00E7422A">
          <w:rPr>
            <w:noProof/>
            <w:webHidden/>
          </w:rPr>
          <w:fldChar w:fldCharType="end"/>
        </w:r>
      </w:hyperlink>
    </w:p>
    <w:p w14:paraId="37CA1D10" w14:textId="0E70D13E" w:rsidR="00E7422A" w:rsidRDefault="004E7E73">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487AAF">
          <w:rPr>
            <w:noProof/>
            <w:webHidden/>
          </w:rPr>
          <w:t>17</w:t>
        </w:r>
        <w:r w:rsidR="00E7422A">
          <w:rPr>
            <w:noProof/>
            <w:webHidden/>
          </w:rPr>
          <w:fldChar w:fldCharType="end"/>
        </w:r>
      </w:hyperlink>
    </w:p>
    <w:p w14:paraId="5FC9CF3E" w14:textId="1CE0A854" w:rsidR="00E7422A" w:rsidRDefault="004E7E73">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487AAF">
          <w:rPr>
            <w:noProof/>
            <w:webHidden/>
          </w:rPr>
          <w:t>18</w:t>
        </w:r>
        <w:r w:rsidR="00E7422A">
          <w:rPr>
            <w:noProof/>
            <w:webHidden/>
          </w:rPr>
          <w:fldChar w:fldCharType="end"/>
        </w:r>
      </w:hyperlink>
    </w:p>
    <w:p w14:paraId="5C2074F5" w14:textId="33831887" w:rsidR="00E7422A" w:rsidRDefault="004E7E73">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487AAF">
          <w:rPr>
            <w:noProof/>
            <w:webHidden/>
          </w:rPr>
          <w:t>19</w:t>
        </w:r>
        <w:r w:rsidR="00E7422A">
          <w:rPr>
            <w:noProof/>
            <w:webHidden/>
          </w:rPr>
          <w:fldChar w:fldCharType="end"/>
        </w:r>
      </w:hyperlink>
    </w:p>
    <w:p w14:paraId="6433C95F" w14:textId="79F49959" w:rsidR="00E7422A" w:rsidRDefault="004E7E73">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487AAF">
          <w:rPr>
            <w:noProof/>
            <w:webHidden/>
          </w:rPr>
          <w:t>32</w:t>
        </w:r>
        <w:r w:rsidR="00E7422A">
          <w:rPr>
            <w:noProof/>
            <w:webHidden/>
          </w:rPr>
          <w:fldChar w:fldCharType="end"/>
        </w:r>
      </w:hyperlink>
    </w:p>
    <w:p w14:paraId="31C130B5" w14:textId="66A32C80" w:rsidR="00E7422A" w:rsidRDefault="004E7E73">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487AAF">
          <w:rPr>
            <w:noProof/>
            <w:webHidden/>
          </w:rPr>
          <w:t>33</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77777777" w:rsidR="00AE64B2" w:rsidRPr="004E7695" w:rsidRDefault="004E7E73"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14:paraId="2DABB4E0"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3CDBA9"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1C3C00E"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61716" w:rsidRPr="004E7695" w14:paraId="027C127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42964D1" w14:textId="50B74A18" w:rsidR="00B61716" w:rsidRPr="00935A7A" w:rsidRDefault="004E7E73" w:rsidP="00903466">
            <w:pPr>
              <w:pStyle w:val="Title3"/>
              <w:spacing w:beforeLines="60" w:before="144" w:afterLines="60" w:after="144"/>
              <w:jc w:val="left"/>
              <w:rPr>
                <w:rFonts w:cs="Arial"/>
                <w:i/>
              </w:rPr>
            </w:pPr>
            <w:hyperlink w:anchor="_Alexander_v_Minister" w:history="1">
              <w:r w:rsidR="006033CF" w:rsidRPr="00D661F3">
                <w:rPr>
                  <w:rStyle w:val="Hyperlink"/>
                  <w:i/>
                  <w:noProof w:val="0"/>
                </w:rPr>
                <w:t>Alexander v Minister for Home Affairs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30D5B81" w14:textId="6BFFF507" w:rsidR="00B61716" w:rsidRDefault="006033CF" w:rsidP="00AC2199">
            <w:r>
              <w:t xml:space="preserve">Constitutional Law </w:t>
            </w:r>
          </w:p>
        </w:tc>
      </w:tr>
      <w:tr w:rsidR="009D4A75" w:rsidRPr="004E7695" w14:paraId="6399887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568F0A6" w14:textId="1332A12F" w:rsidR="009D4A75" w:rsidRPr="00935A7A" w:rsidRDefault="004E7E73" w:rsidP="009D4A75">
            <w:pPr>
              <w:pStyle w:val="Title3"/>
              <w:spacing w:beforeLines="60" w:before="144" w:afterLines="60" w:after="144"/>
              <w:jc w:val="left"/>
              <w:rPr>
                <w:rFonts w:cs="Arial"/>
                <w:i/>
              </w:rPr>
            </w:pPr>
            <w:hyperlink w:anchor="_Thoms_v_Commonwealth_1" w:history="1">
              <w:proofErr w:type="spellStart"/>
              <w:r w:rsidR="006033CF" w:rsidRPr="00D661F3">
                <w:rPr>
                  <w:rStyle w:val="Hyperlink"/>
                  <w:i/>
                  <w:noProof w:val="0"/>
                </w:rPr>
                <w:t>Thoms</w:t>
              </w:r>
              <w:proofErr w:type="spellEnd"/>
              <w:r w:rsidR="006033CF" w:rsidRPr="00D661F3">
                <w:rPr>
                  <w:rStyle w:val="Hyperlink"/>
                  <w:i/>
                  <w:noProof w:val="0"/>
                </w:rPr>
                <w:t xml:space="preserve"> v Commonwealth of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5E4BFA8" w14:textId="5F4F1714" w:rsidR="009D4A75" w:rsidRDefault="006033CF" w:rsidP="00AC2199">
            <w:r w:rsidRPr="006033CF">
              <w:t>Constitutional Law</w:t>
            </w:r>
          </w:p>
        </w:tc>
      </w:tr>
      <w:tr w:rsidR="009D4A75" w:rsidRPr="004E7695" w14:paraId="7194F004"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FB37E3D" w14:textId="5B8DCD2D" w:rsidR="009D4A75" w:rsidRPr="007777BA" w:rsidRDefault="004E7E73" w:rsidP="009D4A75">
            <w:pPr>
              <w:pStyle w:val="Title3"/>
              <w:spacing w:beforeLines="60" w:before="144" w:afterLines="60" w:after="144"/>
              <w:jc w:val="left"/>
              <w:rPr>
                <w:i/>
                <w:iCs/>
              </w:rPr>
            </w:pPr>
            <w:hyperlink w:anchor="_Hore_v_The_1" w:history="1">
              <w:proofErr w:type="spellStart"/>
              <w:r w:rsidR="006033CF" w:rsidRPr="00D661F3">
                <w:rPr>
                  <w:rStyle w:val="Hyperlink"/>
                  <w:rFonts w:cs="Verdana"/>
                  <w:i/>
                  <w:iCs/>
                  <w:noProof w:val="0"/>
                </w:rPr>
                <w:t>Hore</w:t>
              </w:r>
              <w:proofErr w:type="spellEnd"/>
              <w:r w:rsidR="006033CF" w:rsidRPr="00D661F3">
                <w:rPr>
                  <w:rStyle w:val="Hyperlink"/>
                  <w:rFonts w:cs="Verdana"/>
                  <w:i/>
                  <w:iCs/>
                  <w:noProof w:val="0"/>
                </w:rPr>
                <w:t xml:space="preserve"> v The Queen; </w:t>
              </w:r>
              <w:proofErr w:type="spellStart"/>
              <w:r w:rsidR="006033CF" w:rsidRPr="00D661F3">
                <w:rPr>
                  <w:rStyle w:val="Hyperlink"/>
                  <w:rFonts w:cs="Verdana"/>
                  <w:i/>
                  <w:iCs/>
                  <w:noProof w:val="0"/>
                </w:rPr>
                <w:t>Wichen</w:t>
              </w:r>
              <w:proofErr w:type="spellEnd"/>
              <w:r w:rsidR="006033CF" w:rsidRPr="00D661F3">
                <w:rPr>
                  <w:rStyle w:val="Hyperlink"/>
                  <w:rFonts w:cs="Verdana"/>
                  <w:i/>
                  <w:iCs/>
                  <w:noProof w:val="0"/>
                </w:rPr>
                <w:t xml:space="preserve">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3FED096" w14:textId="2B4AE4BD" w:rsidR="009D4A75" w:rsidRDefault="006033CF" w:rsidP="00AC2199">
            <w:r w:rsidRPr="006033CF">
              <w:t>Criminal Law</w:t>
            </w:r>
          </w:p>
        </w:tc>
      </w:tr>
      <w:tr w:rsidR="006033CF" w:rsidRPr="004E7695" w14:paraId="34946F47"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EB4775B" w14:textId="07753DBE" w:rsidR="006033CF" w:rsidRPr="006033CF" w:rsidRDefault="004E7E73" w:rsidP="009D4A75">
            <w:pPr>
              <w:pStyle w:val="Title3"/>
              <w:spacing w:beforeLines="60" w:before="144" w:afterLines="60" w:after="144"/>
              <w:jc w:val="left"/>
              <w:rPr>
                <w:i/>
                <w:iCs/>
              </w:rPr>
            </w:pPr>
            <w:hyperlink w:anchor="_Hill_v_Zuda" w:history="1">
              <w:r w:rsidR="006033CF" w:rsidRPr="00D661F3">
                <w:rPr>
                  <w:rStyle w:val="Hyperlink"/>
                  <w:rFonts w:cs="Verdana"/>
                  <w:i/>
                  <w:iCs/>
                  <w:noProof w:val="0"/>
                </w:rPr>
                <w:t xml:space="preserve">Hill v </w:t>
              </w:r>
              <w:proofErr w:type="spellStart"/>
              <w:r w:rsidR="006033CF" w:rsidRPr="00D661F3">
                <w:rPr>
                  <w:rStyle w:val="Hyperlink"/>
                  <w:rFonts w:cs="Verdana"/>
                  <w:i/>
                  <w:iCs/>
                  <w:noProof w:val="0"/>
                </w:rPr>
                <w:t>Zuda</w:t>
              </w:r>
              <w:proofErr w:type="spellEnd"/>
              <w:r w:rsidR="006033CF" w:rsidRPr="00D661F3">
                <w:rPr>
                  <w:rStyle w:val="Hyperlink"/>
                  <w:rFonts w:cs="Verdana"/>
                  <w:i/>
                  <w:iCs/>
                  <w:noProof w:val="0"/>
                </w:rPr>
                <w:t xml:space="preserve"> Pty Ltd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C53C408" w14:textId="3B7AE06B" w:rsidR="006033CF" w:rsidRPr="006033CF" w:rsidRDefault="006033CF" w:rsidP="00AC2199">
            <w:r>
              <w:t xml:space="preserve">Superannuation </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77777777" w:rsidR="00AE64B2" w:rsidRPr="004E7695" w:rsidRDefault="004E7E73"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F0BD7" w:rsidRPr="004E7695" w14:paraId="70180D4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8625B11" w14:textId="3A1BF970" w:rsidR="006F0BD7" w:rsidRPr="00935A7A" w:rsidRDefault="004E7E73" w:rsidP="0072408A">
            <w:pPr>
              <w:pStyle w:val="Title3"/>
              <w:spacing w:beforeLines="60" w:before="144" w:afterLines="60" w:after="144"/>
              <w:jc w:val="left"/>
              <w:rPr>
                <w:rFonts w:cs="Arial"/>
                <w:i/>
              </w:rPr>
            </w:pPr>
            <w:hyperlink w:anchor="_SDCV_v_Director-General_1" w:history="1">
              <w:r w:rsidR="006033CF" w:rsidRPr="00D661F3">
                <w:rPr>
                  <w:rStyle w:val="Hyperlink"/>
                  <w:i/>
                  <w:noProof w:val="0"/>
                </w:rPr>
                <w:t>SDCV v Director-General of Security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04C7457" w14:textId="2A44366A" w:rsidR="006F0BD7" w:rsidRPr="0072408A" w:rsidRDefault="006033CF" w:rsidP="0072408A">
            <w:pPr>
              <w:pStyle w:val="Title3"/>
              <w:spacing w:beforeLines="60" w:before="144" w:afterLines="60" w:after="144"/>
              <w:jc w:val="left"/>
              <w:rPr>
                <w:rFonts w:cs="Arial"/>
                <w:bCs/>
                <w:iCs/>
              </w:rPr>
            </w:pPr>
            <w:r>
              <w:rPr>
                <w:rFonts w:cs="Arial"/>
                <w:bCs/>
                <w:iCs/>
              </w:rPr>
              <w:t xml:space="preserve">Constitutional Law </w:t>
            </w:r>
          </w:p>
        </w:tc>
      </w:tr>
      <w:tr w:rsidR="00461267" w:rsidRPr="004E7695" w14:paraId="356AE928"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C2D3C12" w14:textId="7AD4E4F2" w:rsidR="00461267" w:rsidRPr="00935A7A" w:rsidRDefault="004E7E73" w:rsidP="0072408A">
            <w:pPr>
              <w:pStyle w:val="Title3"/>
              <w:spacing w:beforeLines="60" w:before="144" w:afterLines="60" w:after="144"/>
              <w:jc w:val="left"/>
              <w:rPr>
                <w:rFonts w:cs="Arial"/>
                <w:i/>
              </w:rPr>
            </w:pPr>
            <w:hyperlink w:anchor="_Dansie_v_The_1" w:history="1">
              <w:proofErr w:type="spellStart"/>
              <w:r w:rsidR="006033CF" w:rsidRPr="00D661F3">
                <w:rPr>
                  <w:rStyle w:val="Hyperlink"/>
                  <w:i/>
                  <w:noProof w:val="0"/>
                </w:rPr>
                <w:t>Dansie</w:t>
              </w:r>
              <w:proofErr w:type="spellEnd"/>
              <w:r w:rsidR="006033CF" w:rsidRPr="00D661F3">
                <w:rPr>
                  <w:rStyle w:val="Hyperlink"/>
                  <w:i/>
                  <w:noProof w:val="0"/>
                </w:rPr>
                <w:t xml:space="preserve">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E664B7D" w14:textId="2C26179D" w:rsidR="00461267" w:rsidRPr="0072408A" w:rsidRDefault="006033CF" w:rsidP="0072408A">
            <w:pPr>
              <w:pStyle w:val="Title3"/>
              <w:spacing w:beforeLines="60" w:before="144" w:afterLines="60" w:after="144"/>
              <w:jc w:val="left"/>
              <w:rPr>
                <w:rFonts w:cs="Arial"/>
                <w:bCs/>
                <w:iCs/>
              </w:rPr>
            </w:pPr>
            <w:r>
              <w:rPr>
                <w:rFonts w:cs="Arial"/>
                <w:bCs/>
                <w:iCs/>
              </w:rPr>
              <w:t xml:space="preserve">Criminal Law </w:t>
            </w:r>
          </w:p>
        </w:tc>
      </w:tr>
      <w:tr w:rsidR="00461267" w:rsidRPr="004E7695" w14:paraId="3D58EDC3"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C8D9D34" w14:textId="3BD9B17B" w:rsidR="00461267" w:rsidRPr="00935A7A" w:rsidRDefault="004E7E73" w:rsidP="0072408A">
            <w:pPr>
              <w:pStyle w:val="Title3"/>
              <w:spacing w:beforeLines="60" w:before="144" w:afterLines="60" w:after="144"/>
              <w:jc w:val="left"/>
              <w:rPr>
                <w:rFonts w:cs="Arial"/>
                <w:i/>
              </w:rPr>
            </w:pPr>
            <w:hyperlink w:anchor="_Stephens_v_The" w:history="1">
              <w:r w:rsidR="006033CF" w:rsidRPr="00D661F3">
                <w:rPr>
                  <w:rStyle w:val="Hyperlink"/>
                  <w:i/>
                  <w:noProof w:val="0"/>
                </w:rPr>
                <w:t>Stephens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FD4AF61" w14:textId="40A7AE2E" w:rsidR="00461267" w:rsidRPr="0072408A" w:rsidRDefault="006033CF" w:rsidP="0072408A">
            <w:pPr>
              <w:pStyle w:val="Title3"/>
              <w:spacing w:beforeLines="60" w:before="144" w:afterLines="60" w:after="144"/>
              <w:jc w:val="left"/>
              <w:rPr>
                <w:rFonts w:cs="Arial"/>
                <w:bCs/>
                <w:iCs/>
              </w:rPr>
            </w:pPr>
            <w:r>
              <w:rPr>
                <w:rFonts w:cs="Arial"/>
                <w:bCs/>
                <w:iCs/>
              </w:rPr>
              <w:t xml:space="preserve">Criminal Law </w:t>
            </w:r>
          </w:p>
        </w:tc>
      </w:tr>
      <w:tr w:rsidR="007F16BF" w:rsidRPr="004E7695" w14:paraId="6C0B8FFE" w14:textId="77777777" w:rsidTr="00D2027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0115D336" w14:textId="57A0BE4B" w:rsidR="007F16BF" w:rsidRPr="00935A7A" w:rsidRDefault="004E7E73" w:rsidP="007F16BF">
            <w:pPr>
              <w:pStyle w:val="Title3"/>
              <w:spacing w:beforeLines="60" w:before="144" w:afterLines="60" w:after="144"/>
              <w:jc w:val="left"/>
              <w:rPr>
                <w:rFonts w:cs="Arial"/>
                <w:i/>
              </w:rPr>
            </w:pPr>
            <w:hyperlink w:anchor="_Aristocrat_Technologies_Australia" w:history="1">
              <w:r w:rsidR="006033CF" w:rsidRPr="00D661F3">
                <w:rPr>
                  <w:rStyle w:val="Hyperlink"/>
                  <w:i/>
                  <w:noProof w:val="0"/>
                </w:rPr>
                <w:t>Aristocrat Technologies Australia Pty Ltd v Commissioner of Patents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D5474A4" w14:textId="15829AD9" w:rsidR="007F16BF" w:rsidRPr="0072408A" w:rsidRDefault="006033CF" w:rsidP="00AC2199">
            <w:r>
              <w:t xml:space="preserve">Intellectual Property </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77777777" w:rsidR="000F6D0D" w:rsidRDefault="004E7E73" w:rsidP="00B21252">
      <w:pPr>
        <w:spacing w:beforeLines="60" w:before="144" w:afterLines="60" w:after="144"/>
        <w:ind w:left="-98"/>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tbl>
      <w:tblPr>
        <w:tblW w:w="8472" w:type="dxa"/>
        <w:tblLook w:val="0000" w:firstRow="0" w:lastRow="0" w:firstColumn="0" w:lastColumn="0" w:noHBand="0" w:noVBand="0"/>
      </w:tblPr>
      <w:tblGrid>
        <w:gridCol w:w="5495"/>
        <w:gridCol w:w="2977"/>
      </w:tblGrid>
      <w:tr w:rsidR="006033CF" w:rsidRPr="006033CF" w14:paraId="3B122250" w14:textId="77777777" w:rsidTr="00B21FE7">
        <w:trPr>
          <w:cantSplit/>
          <w:trHeight w:val="624"/>
        </w:trPr>
        <w:tc>
          <w:tcPr>
            <w:tcW w:w="5495" w:type="dxa"/>
            <w:tcBorders>
              <w:top w:val="single" w:sz="4" w:space="0" w:color="auto"/>
              <w:left w:val="single" w:sz="4" w:space="0" w:color="auto"/>
              <w:bottom w:val="single" w:sz="4" w:space="0" w:color="auto"/>
              <w:right w:val="single" w:sz="4" w:space="0" w:color="auto"/>
            </w:tcBorders>
          </w:tcPr>
          <w:p w14:paraId="3385A3E6" w14:textId="77777777" w:rsidR="006033CF" w:rsidRPr="006033CF" w:rsidRDefault="006033CF" w:rsidP="006033CF">
            <w:pPr>
              <w:spacing w:beforeLines="60" w:before="144" w:afterLines="60" w:after="144"/>
              <w:rPr>
                <w:b/>
                <w:bCs/>
              </w:rPr>
            </w:pPr>
            <w:r w:rsidRPr="006033CF">
              <w:rPr>
                <w:b/>
                <w:bCs/>
              </w:rPr>
              <w:t>Case</w:t>
            </w:r>
          </w:p>
        </w:tc>
        <w:tc>
          <w:tcPr>
            <w:tcW w:w="2977" w:type="dxa"/>
            <w:tcBorders>
              <w:top w:val="single" w:sz="4" w:space="0" w:color="auto"/>
              <w:left w:val="single" w:sz="4" w:space="0" w:color="auto"/>
              <w:bottom w:val="single" w:sz="4" w:space="0" w:color="auto"/>
              <w:right w:val="single" w:sz="4" w:space="0" w:color="auto"/>
            </w:tcBorders>
          </w:tcPr>
          <w:p w14:paraId="28ED84F3" w14:textId="77777777" w:rsidR="006033CF" w:rsidRPr="006033CF" w:rsidRDefault="006033CF" w:rsidP="006033CF">
            <w:pPr>
              <w:spacing w:beforeLines="60" w:before="144" w:afterLines="60" w:after="144"/>
              <w:rPr>
                <w:b/>
                <w:bCs/>
              </w:rPr>
            </w:pPr>
            <w:r w:rsidRPr="006033CF">
              <w:rPr>
                <w:b/>
                <w:bCs/>
              </w:rPr>
              <w:t>Title</w:t>
            </w:r>
          </w:p>
        </w:tc>
      </w:tr>
      <w:tr w:rsidR="006033CF" w:rsidRPr="006033CF" w14:paraId="225A992F" w14:textId="77777777" w:rsidTr="00B21FE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1BB2E34" w14:textId="5AAC77D3" w:rsidR="006033CF" w:rsidRPr="006033CF" w:rsidRDefault="004E7E73" w:rsidP="006033CF">
            <w:pPr>
              <w:spacing w:beforeLines="60" w:before="144" w:afterLines="60" w:after="144"/>
              <w:rPr>
                <w:i/>
              </w:rPr>
            </w:pPr>
            <w:hyperlink w:anchor="_Vanderstock_v_State" w:history="1">
              <w:proofErr w:type="spellStart"/>
              <w:r w:rsidR="006033CF" w:rsidRPr="00D661F3">
                <w:rPr>
                  <w:rStyle w:val="Hyperlink"/>
                  <w:rFonts w:cs="Verdana"/>
                  <w:i/>
                  <w:noProof w:val="0"/>
                </w:rPr>
                <w:t>Vanderstock</w:t>
              </w:r>
              <w:proofErr w:type="spellEnd"/>
              <w:r w:rsidR="006033CF" w:rsidRPr="00D661F3">
                <w:rPr>
                  <w:rStyle w:val="Hyperlink"/>
                  <w:rFonts w:cs="Verdana"/>
                  <w:i/>
                  <w:noProof w:val="0"/>
                </w:rPr>
                <w:t xml:space="preserve"> v State of Victoria </w:t>
              </w:r>
            </w:hyperlink>
            <w:r w:rsidR="006033CF" w:rsidRPr="006033CF">
              <w:rPr>
                <w:i/>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44E8643F" w14:textId="5DBB0E22" w:rsidR="006033CF" w:rsidRPr="006033CF" w:rsidRDefault="006033CF" w:rsidP="006033CF">
            <w:pPr>
              <w:spacing w:beforeLines="60" w:before="144" w:afterLines="60" w:after="144"/>
            </w:pPr>
            <w:r>
              <w:t xml:space="preserve">Constitutional Law </w:t>
            </w:r>
          </w:p>
        </w:tc>
      </w:tr>
    </w:tbl>
    <w:p w14:paraId="4B0C2E0D" w14:textId="77777777" w:rsidR="009E56E2" w:rsidRPr="004E7695" w:rsidRDefault="009E56E2" w:rsidP="00C20C68">
      <w:pPr>
        <w:spacing w:beforeLines="60" w:before="144" w:afterLines="60" w:after="144"/>
      </w:pPr>
    </w:p>
    <w:p w14:paraId="2D4F8F3A" w14:textId="77777777" w:rsidR="00C20C68" w:rsidRPr="004E7695" w:rsidRDefault="004E7E73"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77777777" w:rsidR="000F6D0D" w:rsidRPr="005014BE" w:rsidRDefault="004E7E73"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98747600"/>
            <w:bookmarkStart w:id="25" w:name="_Hlk106608698"/>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bookmarkEnd w:id="24"/>
      <w:tr w:rsidR="00540E77" w14:paraId="6C9914D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82EA26A" w14:textId="30CE049B" w:rsidR="00540E77" w:rsidRPr="00436D5A" w:rsidRDefault="00D661F3" w:rsidP="00540E77">
            <w:pPr>
              <w:pStyle w:val="Title3"/>
              <w:spacing w:beforeLines="60" w:before="144" w:afterLines="60" w:after="144"/>
              <w:jc w:val="left"/>
              <w:rPr>
                <w:rFonts w:cs="Arial"/>
                <w:i/>
              </w:rPr>
            </w:pPr>
            <w:r>
              <w:rPr>
                <w:rFonts w:cs="Arial"/>
                <w:i/>
              </w:rPr>
              <w:fldChar w:fldCharType="begin"/>
            </w:r>
            <w:r>
              <w:rPr>
                <w:rFonts w:cs="Arial"/>
                <w:i/>
              </w:rPr>
              <w:instrText xml:space="preserve"> HYPERLINK  \l "_Vunilagi_v_The" </w:instrText>
            </w:r>
            <w:r>
              <w:rPr>
                <w:rFonts w:cs="Arial"/>
                <w:i/>
              </w:rPr>
              <w:fldChar w:fldCharType="separate"/>
            </w:r>
            <w:proofErr w:type="spellStart"/>
            <w:r w:rsidR="006033CF" w:rsidRPr="00D661F3">
              <w:rPr>
                <w:rStyle w:val="Hyperlink"/>
                <w:i/>
                <w:noProof w:val="0"/>
              </w:rPr>
              <w:t>Vunilagi</w:t>
            </w:r>
            <w:proofErr w:type="spellEnd"/>
            <w:r w:rsidR="006033CF" w:rsidRPr="00D661F3">
              <w:rPr>
                <w:rStyle w:val="Hyperlink"/>
                <w:i/>
                <w:noProof w:val="0"/>
              </w:rPr>
              <w:t xml:space="preserve"> v The Queen &amp; Anor</w:t>
            </w:r>
            <w:r>
              <w:rPr>
                <w:rFonts w:cs="Arial"/>
                <w:i/>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00197B3A" w14:textId="0167D29D" w:rsidR="00540E77" w:rsidRDefault="006033CF" w:rsidP="00540E77">
            <w:pPr>
              <w:pStyle w:val="Title3"/>
              <w:spacing w:beforeLines="60" w:before="144" w:afterLines="60" w:after="144"/>
              <w:jc w:val="left"/>
              <w:rPr>
                <w:rFonts w:cs="Arial"/>
              </w:rPr>
            </w:pPr>
            <w:r>
              <w:rPr>
                <w:rFonts w:cs="Arial"/>
              </w:rPr>
              <w:t>Constitutional Law</w:t>
            </w:r>
          </w:p>
        </w:tc>
      </w:tr>
      <w:bookmarkEnd w:id="25"/>
      <w:tr w:rsidR="00540E77" w14:paraId="09828210" w14:textId="77777777" w:rsidTr="00387402">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A21912E" w14:textId="61E9BC53" w:rsidR="00540E77" w:rsidRPr="00436D5A" w:rsidRDefault="00D661F3" w:rsidP="00540E77">
            <w:pPr>
              <w:pStyle w:val="Title3"/>
              <w:spacing w:beforeLines="60" w:before="144" w:afterLines="60" w:after="144"/>
              <w:jc w:val="left"/>
              <w:rPr>
                <w:rFonts w:cs="Arial"/>
                <w:i/>
              </w:rPr>
            </w:pPr>
            <w:r>
              <w:rPr>
                <w:rFonts w:cs="Arial"/>
                <w:i/>
              </w:rPr>
              <w:fldChar w:fldCharType="begin"/>
            </w:r>
            <w:r>
              <w:rPr>
                <w:rFonts w:cs="Arial"/>
                <w:i/>
              </w:rPr>
              <w:instrText xml:space="preserve"> HYPERLINK  \l "_Awad_v_The" </w:instrText>
            </w:r>
            <w:r>
              <w:rPr>
                <w:rFonts w:cs="Arial"/>
                <w:i/>
              </w:rPr>
              <w:fldChar w:fldCharType="separate"/>
            </w:r>
            <w:proofErr w:type="spellStart"/>
            <w:r w:rsidR="006033CF" w:rsidRPr="00D661F3">
              <w:rPr>
                <w:rStyle w:val="Hyperlink"/>
                <w:i/>
                <w:noProof w:val="0"/>
              </w:rPr>
              <w:t>Awad</w:t>
            </w:r>
            <w:proofErr w:type="spellEnd"/>
            <w:r w:rsidR="006033CF" w:rsidRPr="00D661F3">
              <w:rPr>
                <w:rStyle w:val="Hyperlink"/>
                <w:i/>
                <w:noProof w:val="0"/>
              </w:rPr>
              <w:t xml:space="preserve"> v The Queen; </w:t>
            </w:r>
            <w:proofErr w:type="spellStart"/>
            <w:r w:rsidR="006033CF" w:rsidRPr="00D661F3">
              <w:rPr>
                <w:rStyle w:val="Hyperlink"/>
                <w:i/>
                <w:noProof w:val="0"/>
              </w:rPr>
              <w:t>Tambakakis</w:t>
            </w:r>
            <w:proofErr w:type="spellEnd"/>
            <w:r w:rsidR="006033CF" w:rsidRPr="00D661F3">
              <w:rPr>
                <w:rStyle w:val="Hyperlink"/>
                <w:i/>
                <w:noProof w:val="0"/>
              </w:rPr>
              <w:t xml:space="preserve"> v The Queen</w:t>
            </w:r>
            <w:r>
              <w:rPr>
                <w:rFonts w:cs="Arial"/>
                <w:i/>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04CB6230" w14:textId="2DAFE8A4" w:rsidR="00540E77" w:rsidRDefault="006033CF" w:rsidP="00540E77">
            <w:pPr>
              <w:pStyle w:val="Title3"/>
              <w:spacing w:beforeLines="60" w:before="144" w:afterLines="60" w:after="144"/>
              <w:jc w:val="left"/>
              <w:rPr>
                <w:rFonts w:cs="Arial"/>
              </w:rPr>
            </w:pPr>
            <w:r>
              <w:rPr>
                <w:rFonts w:cs="Arial"/>
              </w:rPr>
              <w:t xml:space="preserve">Criminal Law </w:t>
            </w:r>
          </w:p>
        </w:tc>
      </w:tr>
      <w:tr w:rsidR="006033CF" w14:paraId="79415131" w14:textId="77777777" w:rsidTr="00B21FE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555DEDD" w14:textId="64EAD071" w:rsidR="006033CF" w:rsidRDefault="004E7E73" w:rsidP="006033CF">
            <w:pPr>
              <w:pStyle w:val="Title3"/>
              <w:spacing w:beforeLines="60" w:before="144" w:afterLines="60" w:after="144"/>
              <w:jc w:val="left"/>
              <w:rPr>
                <w:rFonts w:cs="Arial"/>
                <w:i/>
              </w:rPr>
            </w:pPr>
            <w:hyperlink w:anchor="_BA_v_The" w:history="1">
              <w:r w:rsidR="006033CF" w:rsidRPr="00D661F3">
                <w:rPr>
                  <w:rStyle w:val="Hyperlink"/>
                  <w:i/>
                  <w:noProof w:val="0"/>
                </w:rPr>
                <w:t>BA v The Queen</w:t>
              </w:r>
            </w:hyperlink>
            <w:r w:rsidR="006033CF">
              <w:rPr>
                <w:rFonts w:cs="Arial"/>
                <w:i/>
              </w:rPr>
              <w:t xml:space="preserve"> </w:t>
            </w:r>
          </w:p>
        </w:tc>
        <w:tc>
          <w:tcPr>
            <w:tcW w:w="2977" w:type="dxa"/>
            <w:tcBorders>
              <w:top w:val="single" w:sz="4" w:space="0" w:color="auto"/>
              <w:left w:val="single" w:sz="4" w:space="0" w:color="auto"/>
              <w:bottom w:val="single" w:sz="4" w:space="0" w:color="auto"/>
              <w:right w:val="single" w:sz="4" w:space="0" w:color="auto"/>
            </w:tcBorders>
          </w:tcPr>
          <w:p w14:paraId="7A53BB31" w14:textId="01EC8F0A" w:rsidR="006033CF" w:rsidRDefault="006033CF" w:rsidP="006033CF">
            <w:pPr>
              <w:pStyle w:val="Title3"/>
              <w:spacing w:beforeLines="60" w:before="144" w:afterLines="60" w:after="144"/>
              <w:jc w:val="left"/>
              <w:rPr>
                <w:rFonts w:cs="Arial"/>
              </w:rPr>
            </w:pPr>
            <w:r w:rsidRPr="00B40D81">
              <w:rPr>
                <w:rFonts w:cs="Arial"/>
              </w:rPr>
              <w:t xml:space="preserve">Criminal Law </w:t>
            </w:r>
          </w:p>
        </w:tc>
      </w:tr>
      <w:tr w:rsidR="006033CF" w14:paraId="7C7B8F77" w14:textId="77777777" w:rsidTr="00B21FE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643AEC4" w14:textId="38F85AD4" w:rsidR="006033CF" w:rsidRPr="00A451CA" w:rsidRDefault="004E7E73" w:rsidP="006033CF">
            <w:pPr>
              <w:pStyle w:val="Title3"/>
              <w:spacing w:beforeLines="60" w:before="144" w:afterLines="60" w:after="144"/>
              <w:jc w:val="left"/>
              <w:rPr>
                <w:rFonts w:cs="Arial"/>
                <w:i/>
                <w:iCs/>
              </w:rPr>
            </w:pPr>
            <w:hyperlink w:anchor="_Rigney_v_The" w:history="1">
              <w:r w:rsidR="006033CF" w:rsidRPr="00D661F3">
                <w:rPr>
                  <w:rStyle w:val="Hyperlink"/>
                  <w:i/>
                  <w:iCs/>
                  <w:noProof w:val="0"/>
                </w:rPr>
                <w:t>Rigney v The Queen; Mitchell v The Queen; Carver v The Queen</w:t>
              </w:r>
            </w:hyperlink>
          </w:p>
        </w:tc>
        <w:tc>
          <w:tcPr>
            <w:tcW w:w="2977" w:type="dxa"/>
            <w:tcBorders>
              <w:top w:val="single" w:sz="4" w:space="0" w:color="auto"/>
              <w:left w:val="single" w:sz="4" w:space="0" w:color="auto"/>
              <w:bottom w:val="single" w:sz="4" w:space="0" w:color="auto"/>
              <w:right w:val="single" w:sz="4" w:space="0" w:color="auto"/>
            </w:tcBorders>
          </w:tcPr>
          <w:p w14:paraId="3D94472E" w14:textId="6B382C40" w:rsidR="006033CF" w:rsidRDefault="006033CF" w:rsidP="006033CF">
            <w:pPr>
              <w:pStyle w:val="Title3"/>
              <w:spacing w:beforeLines="60" w:before="144" w:afterLines="60" w:after="144"/>
              <w:jc w:val="left"/>
              <w:rPr>
                <w:rFonts w:cs="Arial"/>
              </w:rPr>
            </w:pPr>
            <w:r w:rsidRPr="00B40D81">
              <w:rPr>
                <w:rFonts w:cs="Arial"/>
              </w:rPr>
              <w:t xml:space="preserve">Criminal Law </w:t>
            </w:r>
          </w:p>
        </w:tc>
      </w:tr>
    </w:tbl>
    <w:p w14:paraId="47C09155" w14:textId="77777777" w:rsidR="000F6D0D" w:rsidRPr="004E7695" w:rsidRDefault="000F6D0D" w:rsidP="00543031">
      <w:pPr>
        <w:rPr>
          <w:noProof/>
        </w:rPr>
      </w:pPr>
    </w:p>
    <w:p w14:paraId="419457A6" w14:textId="77777777" w:rsidR="00FF66C6" w:rsidRDefault="004E7E73"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6" w:name="_1:_Cases_Handed"/>
        <w:bookmarkStart w:id="27" w:name="_1:_Cases_Handed_1"/>
        <w:bookmarkStart w:id="28" w:name="_Ref474759793"/>
        <w:bookmarkStart w:id="29" w:name="Cases_Handed_Down"/>
        <w:bookmarkEnd w:id="26"/>
        <w:bookmarkEnd w:id="27"/>
      </w:hyperlink>
    </w:p>
    <w:p w14:paraId="72F3591D" w14:textId="77777777" w:rsidR="003A04E9" w:rsidRPr="0052418C" w:rsidRDefault="003A04E9" w:rsidP="0052418C">
      <w:pPr>
        <w:rPr>
          <w:noProof/>
        </w:rPr>
      </w:pPr>
    </w:p>
    <w:p w14:paraId="50EDA434" w14:textId="49648461" w:rsidR="00786E14" w:rsidRPr="004E7695" w:rsidRDefault="004E7E73"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0" w:name="_1:_Cases_Handed_2"/>
      <w:bookmarkStart w:id="31" w:name="_2:_Cases_Handed"/>
      <w:bookmarkStart w:id="32" w:name="_Ref474760566"/>
      <w:bookmarkStart w:id="33" w:name="_Toc479608273"/>
      <w:bookmarkStart w:id="34" w:name="_Toc10095962"/>
      <w:bookmarkEnd w:id="30"/>
      <w:bookmarkEnd w:id="31"/>
      <w:r w:rsidRPr="004E7695">
        <w:lastRenderedPageBreak/>
        <w:t>2</w:t>
      </w:r>
      <w:r w:rsidR="00AE64B2" w:rsidRPr="004E7695">
        <w:t>: Cases Handed Down</w:t>
      </w:r>
      <w:bookmarkEnd w:id="19"/>
      <w:bookmarkEnd w:id="20"/>
      <w:bookmarkEnd w:id="28"/>
      <w:bookmarkEnd w:id="32"/>
      <w:bookmarkEnd w:id="33"/>
      <w:bookmarkEnd w:id="34"/>
    </w:p>
    <w:bookmarkEnd w:id="29"/>
    <w:p w14:paraId="2E0D8865" w14:textId="77777777" w:rsidR="00AE64B2" w:rsidRPr="004E7695" w:rsidRDefault="00AE64B2" w:rsidP="00AE64B2">
      <w:pPr>
        <w:rPr>
          <w:rFonts w:cs="Arial"/>
        </w:rPr>
      </w:pPr>
    </w:p>
    <w:p w14:paraId="5836589E" w14:textId="14EF7129" w:rsidR="004A45F8" w:rsidRPr="004E7695" w:rsidRDefault="00AE64B2" w:rsidP="00775A5B">
      <w:pPr>
        <w:pStyle w:val="Title3"/>
        <w:rPr>
          <w:rFonts w:cs="Arial"/>
        </w:rPr>
      </w:pPr>
      <w:bookmarkStart w:id="35" w:name="_Toc209266109"/>
      <w:r w:rsidRPr="004E7695">
        <w:rPr>
          <w:rFonts w:cs="Arial"/>
        </w:rPr>
        <w:t>The following cases were handed down by the High Court of Australia during the</w:t>
      </w:r>
      <w:r w:rsidR="00DB6D00" w:rsidRPr="004E7695">
        <w:rPr>
          <w:rFonts w:cs="Arial"/>
        </w:rPr>
        <w:t xml:space="preserve"> </w:t>
      </w:r>
      <w:r w:rsidR="004C22B0">
        <w:rPr>
          <w:rFonts w:cs="Arial"/>
        </w:rPr>
        <w:t>June</w:t>
      </w:r>
      <w:r w:rsidR="001F73B4">
        <w:rPr>
          <w:rFonts w:cs="Arial"/>
        </w:rPr>
        <w:t xml:space="preserve"> 2022</w:t>
      </w:r>
      <w:r w:rsidR="00C31FFC" w:rsidRPr="004E7695">
        <w:rPr>
          <w:rFonts w:cs="Arial"/>
        </w:rPr>
        <w:t xml:space="preserve"> </w:t>
      </w:r>
      <w:r w:rsidRPr="004E7695">
        <w:rPr>
          <w:rFonts w:cs="Arial"/>
        </w:rPr>
        <w:t>sittings.</w:t>
      </w:r>
      <w:bookmarkStart w:id="36" w:name="_Bell_Group_NV_1"/>
      <w:bookmarkEnd w:id="35"/>
      <w:bookmarkEnd w:id="36"/>
    </w:p>
    <w:p w14:paraId="37F27BA4" w14:textId="77777777" w:rsidR="00AA47D0" w:rsidRPr="004E7695" w:rsidRDefault="00AA47D0" w:rsidP="00AA47D0">
      <w:pPr>
        <w:pStyle w:val="Divider2"/>
        <w:pBdr>
          <w:bottom w:val="double" w:sz="6" w:space="0" w:color="auto"/>
        </w:pBdr>
      </w:pPr>
      <w:bookmarkStart w:id="37" w:name="_Chetcuti_v_Commonwealth_1"/>
      <w:bookmarkStart w:id="38" w:name="_Commonwealth_of_Australia_2"/>
      <w:bookmarkEnd w:id="37"/>
      <w:bookmarkEnd w:id="38"/>
    </w:p>
    <w:p w14:paraId="2BF76448" w14:textId="1649599C" w:rsidR="00B127D7" w:rsidRDefault="00B127D7" w:rsidP="00B127D7"/>
    <w:p w14:paraId="2096485C" w14:textId="0F71DD5A" w:rsidR="007A2937" w:rsidRDefault="007A2937" w:rsidP="007A2937">
      <w:pPr>
        <w:pStyle w:val="Heading2"/>
      </w:pPr>
      <w:bookmarkStart w:id="39" w:name="_Hlk106350549"/>
      <w:r>
        <w:t>C</w:t>
      </w:r>
      <w:r w:rsidR="00A70194">
        <w:t xml:space="preserve">onstitutional </w:t>
      </w:r>
      <w:r w:rsidR="006033CF">
        <w:t>L</w:t>
      </w:r>
      <w:r w:rsidR="00A70194">
        <w:t xml:space="preserve">aw </w:t>
      </w:r>
    </w:p>
    <w:p w14:paraId="4062BC47" w14:textId="2832CD26" w:rsidR="007A2937" w:rsidRDefault="007A2937" w:rsidP="007A2937"/>
    <w:p w14:paraId="6E9B8265" w14:textId="107D4B33" w:rsidR="00AD77A7" w:rsidRDefault="002E2CD9" w:rsidP="002E2CD9">
      <w:pPr>
        <w:pStyle w:val="Heading3"/>
        <w:rPr>
          <w:i w:val="0"/>
        </w:rPr>
      </w:pPr>
      <w:bookmarkStart w:id="40" w:name="_Alexander_v_Minister"/>
      <w:bookmarkEnd w:id="40"/>
      <w:proofErr w:type="spellStart"/>
      <w:r>
        <w:t>Delil</w:t>
      </w:r>
      <w:proofErr w:type="spellEnd"/>
      <w:r>
        <w:t xml:space="preserve"> Alexander (by his litigation guardian </w:t>
      </w:r>
      <w:proofErr w:type="spellStart"/>
      <w:r>
        <w:t>Berivan</w:t>
      </w:r>
      <w:proofErr w:type="spellEnd"/>
      <w:r>
        <w:t xml:space="preserve"> Alexander) v</w:t>
      </w:r>
      <w:r w:rsidR="007C5EB2">
        <w:t xml:space="preserve"> </w:t>
      </w:r>
      <w:r>
        <w:t>Minister for Home Affairs &amp; Anor</w:t>
      </w:r>
    </w:p>
    <w:p w14:paraId="5EE63C73" w14:textId="66294DCE" w:rsidR="00AD77A7" w:rsidRDefault="004E7E73" w:rsidP="00AD77A7">
      <w:hyperlink r:id="rId11" w:history="1">
        <w:r w:rsidR="00AD77A7" w:rsidRPr="009D2017">
          <w:rPr>
            <w:rStyle w:val="Hyperlink"/>
            <w:rFonts w:cs="Verdana"/>
            <w:b/>
            <w:noProof w:val="0"/>
          </w:rPr>
          <w:t>S103/2021</w:t>
        </w:r>
      </w:hyperlink>
      <w:r w:rsidR="00AD77A7">
        <w:rPr>
          <w:b/>
        </w:rPr>
        <w:t xml:space="preserve">: </w:t>
      </w:r>
      <w:hyperlink r:id="rId12" w:history="1">
        <w:r w:rsidR="008D5B13" w:rsidRPr="008D5B13">
          <w:rPr>
            <w:rStyle w:val="Hyperlink"/>
            <w:rFonts w:cs="Verdana"/>
            <w:iCs/>
            <w:noProof w:val="0"/>
          </w:rPr>
          <w:t>[2022] HCA 19</w:t>
        </w:r>
      </w:hyperlink>
    </w:p>
    <w:p w14:paraId="41A9E703" w14:textId="77777777" w:rsidR="00AD77A7" w:rsidRDefault="00AD77A7" w:rsidP="00AD77A7"/>
    <w:p w14:paraId="2E1032C3" w14:textId="152DE5F5" w:rsidR="00AD77A7" w:rsidRDefault="00AD77A7" w:rsidP="00AD77A7">
      <w:r>
        <w:rPr>
          <w:b/>
        </w:rPr>
        <w:t>Judgment</w:t>
      </w:r>
      <w:r w:rsidRPr="00FD4C45">
        <w:rPr>
          <w:b/>
        </w:rPr>
        <w:t xml:space="preserve">: </w:t>
      </w:r>
      <w:r>
        <w:rPr>
          <w:bCs/>
        </w:rPr>
        <w:t>8 June</w:t>
      </w:r>
      <w:r>
        <w:t xml:space="preserve"> 2022</w:t>
      </w:r>
    </w:p>
    <w:p w14:paraId="3E78200F" w14:textId="77777777" w:rsidR="00AD77A7" w:rsidRDefault="00AD77A7" w:rsidP="00AD77A7"/>
    <w:p w14:paraId="2172A24A" w14:textId="77777777" w:rsidR="00AD77A7" w:rsidRPr="007019CD" w:rsidRDefault="00AD77A7" w:rsidP="00AD77A7">
      <w:pPr>
        <w:rPr>
          <w:i/>
        </w:rPr>
      </w:pPr>
      <w:r>
        <w:rPr>
          <w:b/>
        </w:rPr>
        <w:t xml:space="preserve">Coram: </w:t>
      </w:r>
      <w:r>
        <w:t>Kiefel CJ, Gageler, Keane, Gordon, Edelman, Steward and Gleeson JJ</w:t>
      </w:r>
    </w:p>
    <w:p w14:paraId="45C8A542" w14:textId="77777777" w:rsidR="00AD77A7" w:rsidRDefault="00AD77A7" w:rsidP="00AD77A7"/>
    <w:p w14:paraId="3D78AD8B" w14:textId="77777777" w:rsidR="00AD77A7" w:rsidRDefault="00AD77A7" w:rsidP="00AD77A7">
      <w:r>
        <w:rPr>
          <w:b/>
        </w:rPr>
        <w:t>Catchwords:</w:t>
      </w:r>
    </w:p>
    <w:p w14:paraId="54BC0FE6" w14:textId="4DBADE78" w:rsidR="00AD77A7" w:rsidRDefault="00AD77A7" w:rsidP="00AD77A7">
      <w:r>
        <w:tab/>
      </w:r>
    </w:p>
    <w:p w14:paraId="023EB07E" w14:textId="77777777" w:rsidR="008D5B13" w:rsidRDefault="008D5B13" w:rsidP="008D5B13">
      <w:pPr>
        <w:pStyle w:val="Catchwords0"/>
      </w:pPr>
      <w:r>
        <w:t xml:space="preserve">Constitutional law (Cth) – Powers of Commonwealth Parliament – Power to make laws with respect to </w:t>
      </w:r>
      <w:proofErr w:type="spellStart"/>
      <w:r>
        <w:t>naturalisation</w:t>
      </w:r>
      <w:proofErr w:type="spellEnd"/>
      <w:r>
        <w:t xml:space="preserve"> and aliens – Cessation of Australian citizenship – Where s 36B </w:t>
      </w:r>
      <w:r w:rsidRPr="008D5B13">
        <w:rPr>
          <w:i/>
          <w:iCs/>
        </w:rPr>
        <w:t xml:space="preserve">of Australian Citizenship Act 2007 </w:t>
      </w:r>
      <w:r>
        <w:t xml:space="preserve">(Cth) provided Minister for Home Affairs may make determination that person ceases to be Australian citizen if satisfied, among other matters, that person engaged in specified conduct demonstrating repudiation of allegiance to Australia – Where plaintiff Australian citizen by birth and Turkish citizen by descent – Where, after departing Australia, plaintiff entered and remained in al Raqqa Province in Syria – Where al Raqqa Province a "declared area" for purposes of terrorism related offence in </w:t>
      </w:r>
      <w:r w:rsidRPr="008D5B13">
        <w:rPr>
          <w:i/>
          <w:iCs/>
        </w:rPr>
        <w:t>Criminal Code</w:t>
      </w:r>
      <w:r>
        <w:t xml:space="preserve"> (Cth) – Where Australian Security Intelligence </w:t>
      </w:r>
      <w:proofErr w:type="spellStart"/>
      <w:r>
        <w:t>Organisation</w:t>
      </w:r>
      <w:proofErr w:type="spellEnd"/>
      <w:r>
        <w:t xml:space="preserve"> ("ASIO") reported in June 2021 that plaintiff joined Islamic State of Iraq and the Levant ("ISIL") by August 2013 and likely engaged in foreign incursions and recruitment by entering or remaining in al Raqqa Province – Where ISIL a designated "terrorist </w:t>
      </w:r>
      <w:proofErr w:type="spellStart"/>
      <w:r>
        <w:t>organisation</w:t>
      </w:r>
      <w:proofErr w:type="spellEnd"/>
      <w:r>
        <w:t xml:space="preserve">" for purposes of terrorism related offences in </w:t>
      </w:r>
      <w:r w:rsidRPr="008D5B13">
        <w:rPr>
          <w:i/>
          <w:iCs/>
        </w:rPr>
        <w:t>Criminal Code</w:t>
      </w:r>
      <w:r>
        <w:t xml:space="preserve"> (Cth) – Where Minister determined pursuant to s 36B, relying in part on ASIO report, that plaintiff ceased to be Australian citizen – Whether s 36B valid exercise of legislative power under s 51(xix) of </w:t>
      </w:r>
      <w:r w:rsidRPr="008D5B13">
        <w:rPr>
          <w:i/>
          <w:iCs/>
        </w:rPr>
        <w:t>Constitution</w:t>
      </w:r>
      <w:r>
        <w:t xml:space="preserve">. </w:t>
      </w:r>
    </w:p>
    <w:p w14:paraId="7E93F3EA" w14:textId="77777777" w:rsidR="008D5B13" w:rsidRDefault="008D5B13" w:rsidP="008D5B13">
      <w:pPr>
        <w:pStyle w:val="Catchwords0"/>
      </w:pPr>
    </w:p>
    <w:p w14:paraId="449E925E" w14:textId="3A057630" w:rsidR="008D5B13" w:rsidRDefault="008D5B13" w:rsidP="008D5B13">
      <w:pPr>
        <w:pStyle w:val="Catchwords0"/>
      </w:pPr>
      <w:r>
        <w:t xml:space="preserve">Constitutional law (Cth) – Judicial power of Commonwealth – Where plaintiff's conduct relevant to Minister's determination under s 36B of </w:t>
      </w:r>
      <w:r w:rsidRPr="008D5B13">
        <w:rPr>
          <w:i/>
          <w:iCs/>
        </w:rPr>
        <w:t>Australian Citizenship Act 2007</w:t>
      </w:r>
      <w:r>
        <w:t xml:space="preserve"> (Cth) amounted to conduct element of terrorism related offence under s 119. 2 of </w:t>
      </w:r>
      <w:r w:rsidRPr="008D5B13">
        <w:rPr>
          <w:i/>
          <w:iCs/>
        </w:rPr>
        <w:t>Criminal Code</w:t>
      </w:r>
      <w:r>
        <w:t xml:space="preserve"> (Cth) – Whether provision providing for cessation of citizenship on determination by Minister on terrorism related grounds penal or punitive in character – Whether s 36B contrary to Ch III of </w:t>
      </w:r>
      <w:r w:rsidRPr="008D5B13">
        <w:rPr>
          <w:i/>
          <w:iCs/>
        </w:rPr>
        <w:t>Constitution</w:t>
      </w:r>
      <w:r>
        <w:t xml:space="preserve"> for conferring upon Minister exclusively judicial function of adjudging and punishing criminal guilt.</w:t>
      </w:r>
    </w:p>
    <w:p w14:paraId="7AE43506" w14:textId="77777777" w:rsidR="008D5B13" w:rsidRDefault="008D5B13" w:rsidP="008D5B13">
      <w:pPr>
        <w:pStyle w:val="Catchwords0"/>
      </w:pPr>
    </w:p>
    <w:p w14:paraId="1261FF4F" w14:textId="6BA02CD1" w:rsidR="008D5B13" w:rsidRDefault="008D5B13" w:rsidP="008D5B13">
      <w:pPr>
        <w:pStyle w:val="Catchwords0"/>
      </w:pPr>
      <w:r>
        <w:lastRenderedPageBreak/>
        <w:t>Words and phrases – "adjudging and punishing criminal guilt", "alien", "banishment", "citizen", "citizenship", "citizenship cessation", "</w:t>
      </w:r>
      <w:proofErr w:type="spellStart"/>
      <w:r>
        <w:t>denationalisation</w:t>
      </w:r>
      <w:proofErr w:type="spellEnd"/>
      <w:r>
        <w:t>", "deprivation of liberty", "exercise of judicial power", "exile", "foreign incursions and recruitment", "hardship or detriment", "protective purpose", "punitive character", "reciprocal rights and obligations", "repudiation of allegiance to Australia", "retribution", "shared values of the Australian community", "terrorism", "terrorism related grounds".</w:t>
      </w:r>
    </w:p>
    <w:p w14:paraId="1035663F" w14:textId="77777777" w:rsidR="008D5B13" w:rsidRDefault="008D5B13" w:rsidP="008D5B13">
      <w:pPr>
        <w:pStyle w:val="Catchwords0"/>
      </w:pPr>
    </w:p>
    <w:p w14:paraId="548C4766" w14:textId="3B463A3F" w:rsidR="008D5B13" w:rsidRDefault="008D5B13" w:rsidP="008D5B13">
      <w:pPr>
        <w:pStyle w:val="Catchwords0"/>
      </w:pPr>
      <w:r w:rsidRPr="008D5B13">
        <w:rPr>
          <w:i/>
          <w:iCs/>
        </w:rPr>
        <w:t>Constitution</w:t>
      </w:r>
      <w:r>
        <w:t>, s 51(xix), Ch III.</w:t>
      </w:r>
    </w:p>
    <w:p w14:paraId="62E813D4" w14:textId="3D3527D7" w:rsidR="00AD77A7" w:rsidRDefault="008D5B13" w:rsidP="008D5B13">
      <w:pPr>
        <w:pStyle w:val="Catchwords0"/>
      </w:pPr>
      <w:r w:rsidRPr="008D5B13">
        <w:rPr>
          <w:i/>
          <w:iCs/>
        </w:rPr>
        <w:t>Australian Citizenship Act 2007</w:t>
      </w:r>
      <w:r>
        <w:t xml:space="preserve"> (Cth), ss 36A, 36B, 36D.</w:t>
      </w:r>
      <w:r w:rsidR="00AD77A7">
        <w:t xml:space="preserve"> </w:t>
      </w:r>
    </w:p>
    <w:p w14:paraId="7C4D9A3B" w14:textId="77777777" w:rsidR="00AD77A7" w:rsidRDefault="00AD77A7" w:rsidP="00AD77A7"/>
    <w:p w14:paraId="4822D10E" w14:textId="1CDBA752" w:rsidR="00AD77A7" w:rsidRDefault="00AD77A7" w:rsidP="00AD77A7">
      <w:pPr>
        <w:rPr>
          <w:iCs/>
        </w:rPr>
      </w:pPr>
      <w:r>
        <w:rPr>
          <w:i/>
        </w:rPr>
        <w:t>Special case referred to the Full Court on 26 October 2021.</w:t>
      </w:r>
    </w:p>
    <w:p w14:paraId="31AEBAEC" w14:textId="1745CA2D" w:rsidR="00AD77A7" w:rsidRDefault="00AD77A7" w:rsidP="00AD77A7">
      <w:pPr>
        <w:rPr>
          <w:iCs/>
        </w:rPr>
      </w:pPr>
    </w:p>
    <w:p w14:paraId="6B69DD0A" w14:textId="3BFC8B03" w:rsidR="00AD77A7" w:rsidRPr="00AD77A7" w:rsidRDefault="00AD77A7" w:rsidP="00AD77A7">
      <w:pPr>
        <w:rPr>
          <w:iCs/>
        </w:rPr>
      </w:pPr>
      <w:r>
        <w:rPr>
          <w:b/>
          <w:bCs/>
          <w:iCs/>
        </w:rPr>
        <w:t>Held:</w:t>
      </w:r>
      <w:r>
        <w:rPr>
          <w:iCs/>
        </w:rPr>
        <w:t xml:space="preserve"> </w:t>
      </w:r>
      <w:r w:rsidR="008D5B13">
        <w:rPr>
          <w:iCs/>
        </w:rPr>
        <w:t xml:space="preserve">Special case answered. </w:t>
      </w:r>
      <w:r>
        <w:rPr>
          <w:iCs/>
        </w:rPr>
        <w:t xml:space="preserve"> </w:t>
      </w:r>
    </w:p>
    <w:bookmarkEnd w:id="39"/>
    <w:p w14:paraId="7ABAD73B" w14:textId="77777777" w:rsidR="00AD77A7" w:rsidRDefault="00AD77A7" w:rsidP="00AD77A7"/>
    <w:p w14:paraId="6CDFE7C5" w14:textId="77777777" w:rsidR="00AD77A7" w:rsidRPr="009D628A" w:rsidRDefault="004E7E73" w:rsidP="00AD77A7">
      <w:hyperlink w:anchor="TOP" w:history="1">
        <w:r w:rsidR="00AD77A7" w:rsidRPr="004E7695">
          <w:rPr>
            <w:rStyle w:val="Hyperlink"/>
            <w:rFonts w:cs="Verdana"/>
            <w:bCs/>
          </w:rPr>
          <w:t>Return to Top</w:t>
        </w:r>
      </w:hyperlink>
    </w:p>
    <w:p w14:paraId="64CB5BC9" w14:textId="77777777" w:rsidR="00AD77A7" w:rsidRPr="004E7695" w:rsidRDefault="00AD77A7" w:rsidP="00AD77A7">
      <w:pPr>
        <w:pStyle w:val="Divider1"/>
        <w:pBdr>
          <w:bottom w:val="dotted" w:sz="4" w:space="2" w:color="auto"/>
        </w:pBdr>
      </w:pPr>
    </w:p>
    <w:p w14:paraId="0EBD0069" w14:textId="77777777" w:rsidR="00AD77A7" w:rsidRPr="00D20270" w:rsidRDefault="00AD77A7" w:rsidP="00AD77A7"/>
    <w:p w14:paraId="03C57E9C" w14:textId="77777777" w:rsidR="00AD77A7" w:rsidRDefault="00AD77A7" w:rsidP="00AD77A7">
      <w:pPr>
        <w:pStyle w:val="Heading3"/>
      </w:pPr>
      <w:bookmarkStart w:id="41" w:name="_Thoms_v_Commonwealth_1"/>
      <w:bookmarkEnd w:id="41"/>
      <w:proofErr w:type="spellStart"/>
      <w:r>
        <w:t>Thoms</w:t>
      </w:r>
      <w:proofErr w:type="spellEnd"/>
      <w:r>
        <w:t xml:space="preserve"> v Commonwealth of Australia</w:t>
      </w:r>
    </w:p>
    <w:p w14:paraId="4A96DE91" w14:textId="6D6C851A" w:rsidR="00AD77A7" w:rsidRPr="00B127D7" w:rsidRDefault="004E7E73" w:rsidP="00AD77A7">
      <w:pPr>
        <w:rPr>
          <w:bCs/>
        </w:rPr>
      </w:pPr>
      <w:hyperlink r:id="rId13" w:history="1">
        <w:r w:rsidR="00AD77A7" w:rsidRPr="00687F97">
          <w:rPr>
            <w:rStyle w:val="Hyperlink"/>
            <w:rFonts w:cs="Verdana"/>
            <w:b/>
            <w:noProof w:val="0"/>
          </w:rPr>
          <w:t>B56/2021</w:t>
        </w:r>
      </w:hyperlink>
      <w:hyperlink r:id="rId14" w:history="1"/>
      <w:r w:rsidR="00AD77A7" w:rsidRPr="00D0009F">
        <w:rPr>
          <w:b/>
        </w:rPr>
        <w:t>:</w:t>
      </w:r>
      <w:r w:rsidR="00AD77A7">
        <w:rPr>
          <w:b/>
        </w:rPr>
        <w:t xml:space="preserve"> </w:t>
      </w:r>
      <w:hyperlink r:id="rId15" w:history="1">
        <w:r w:rsidR="008D5B13" w:rsidRPr="008D5B13">
          <w:rPr>
            <w:rStyle w:val="Hyperlink"/>
            <w:rFonts w:cs="Verdana"/>
            <w:iCs/>
            <w:noProof w:val="0"/>
          </w:rPr>
          <w:t>[2022] HCA 20</w:t>
        </w:r>
      </w:hyperlink>
    </w:p>
    <w:p w14:paraId="18E54DD9" w14:textId="77777777" w:rsidR="00AD77A7" w:rsidRDefault="00AD77A7" w:rsidP="00AD77A7"/>
    <w:p w14:paraId="2FE84A43" w14:textId="73C9B569" w:rsidR="00AD77A7" w:rsidRDefault="00AD77A7" w:rsidP="00AD77A7">
      <w:r>
        <w:rPr>
          <w:b/>
        </w:rPr>
        <w:t>Judgment</w:t>
      </w:r>
      <w:r w:rsidRPr="00FD4C45">
        <w:rPr>
          <w:b/>
        </w:rPr>
        <w:t xml:space="preserve">: </w:t>
      </w:r>
      <w:r>
        <w:rPr>
          <w:bCs/>
        </w:rPr>
        <w:t>8 June 2022</w:t>
      </w:r>
    </w:p>
    <w:p w14:paraId="7D75AA4D" w14:textId="77777777" w:rsidR="00AD77A7" w:rsidRDefault="00AD77A7" w:rsidP="00AD77A7"/>
    <w:p w14:paraId="2613547E" w14:textId="77777777" w:rsidR="00AD77A7" w:rsidRPr="00BB0EF9" w:rsidRDefault="00AD77A7" w:rsidP="00AD77A7">
      <w:pPr>
        <w:rPr>
          <w:i/>
        </w:rPr>
      </w:pPr>
      <w:r>
        <w:rPr>
          <w:b/>
        </w:rPr>
        <w:t xml:space="preserve">Coram: </w:t>
      </w:r>
      <w:r>
        <w:t>Kiefel CJ, Gageler, Keane, Gordon, Edelman, Steward and Gleeson JJ</w:t>
      </w:r>
    </w:p>
    <w:p w14:paraId="4E9D3DD0" w14:textId="77777777" w:rsidR="00AD77A7" w:rsidRPr="004E7695" w:rsidRDefault="00AD77A7" w:rsidP="00AD77A7"/>
    <w:p w14:paraId="01593ED1" w14:textId="77777777" w:rsidR="00AD77A7" w:rsidRPr="004E7695" w:rsidRDefault="00AD77A7" w:rsidP="00AD77A7">
      <w:pPr>
        <w:rPr>
          <w:b/>
        </w:rPr>
      </w:pPr>
      <w:r w:rsidRPr="004E7695">
        <w:rPr>
          <w:b/>
        </w:rPr>
        <w:t>Catchwords:</w:t>
      </w:r>
    </w:p>
    <w:p w14:paraId="57CB7AC4" w14:textId="77777777" w:rsidR="00AD77A7" w:rsidRPr="004E7695" w:rsidRDefault="00AD77A7" w:rsidP="00AD77A7">
      <w:pPr>
        <w:rPr>
          <w:b/>
        </w:rPr>
      </w:pPr>
    </w:p>
    <w:p w14:paraId="7A26790B" w14:textId="77777777" w:rsidR="008D5B13" w:rsidRDefault="008D5B13" w:rsidP="008D5B13">
      <w:pPr>
        <w:ind w:left="720"/>
      </w:pPr>
      <w:r>
        <w:t xml:space="preserve">Constitutional law (Cth) – Powers of Commonwealth Parliament – Power to make laws with respect to naturalisation and aliens – Detention of unlawful </w:t>
      </w:r>
      <w:proofErr w:type="spellStart"/>
      <w:r>
        <w:t>non citizens</w:t>
      </w:r>
      <w:proofErr w:type="spellEnd"/>
      <w:r>
        <w:t xml:space="preserve"> – Where applicant "unlawful non-citizen" within meaning of s 14(1) of </w:t>
      </w:r>
      <w:r w:rsidRPr="008D5B13">
        <w:rPr>
          <w:i/>
          <w:iCs/>
        </w:rPr>
        <w:t>Migration Act 1958</w:t>
      </w:r>
      <w:r>
        <w:t xml:space="preserve"> (Cth) – Where applicant detained by officers in purported exercise of s 189(1) of </w:t>
      </w:r>
      <w:r w:rsidRPr="008D5B13">
        <w:rPr>
          <w:i/>
          <w:iCs/>
        </w:rPr>
        <w:t>Migration Act</w:t>
      </w:r>
      <w:r>
        <w:t xml:space="preserve"> – Where majority of High Court of Australia determined applicant not "alien" within meaning of s 51(xix) of </w:t>
      </w:r>
      <w:r w:rsidRPr="008D5B13">
        <w:rPr>
          <w:i/>
          <w:iCs/>
        </w:rPr>
        <w:t>Constitution</w:t>
      </w:r>
      <w:r>
        <w:t xml:space="preserve"> in </w:t>
      </w:r>
      <w:r w:rsidRPr="008D5B13">
        <w:rPr>
          <w:i/>
          <w:iCs/>
        </w:rPr>
        <w:t>Love v The Commonwealth</w:t>
      </w:r>
      <w:r>
        <w:t xml:space="preserve"> (2020) 270 CLR 152 ("</w:t>
      </w:r>
      <w:r w:rsidRPr="008D5B13">
        <w:rPr>
          <w:i/>
          <w:iCs/>
        </w:rPr>
        <w:t>Love</w:t>
      </w:r>
      <w:r>
        <w:t xml:space="preserve">") – Where applicant released from detention after delivery of judgment in </w:t>
      </w:r>
      <w:r w:rsidRPr="008D5B13">
        <w:rPr>
          <w:i/>
          <w:iCs/>
        </w:rPr>
        <w:t>Love</w:t>
      </w:r>
      <w:r>
        <w:t xml:space="preserve"> – Where detaining officers held reasonable suspicion that applicant was "unlawful non-citizen" to whom s 189(1) of </w:t>
      </w:r>
      <w:r w:rsidRPr="008D5B13">
        <w:rPr>
          <w:i/>
          <w:iCs/>
        </w:rPr>
        <w:t>Migration Act</w:t>
      </w:r>
      <w:r>
        <w:t xml:space="preserve"> applied until delivery of judgment in </w:t>
      </w:r>
      <w:r w:rsidRPr="008D5B13">
        <w:rPr>
          <w:i/>
          <w:iCs/>
        </w:rPr>
        <w:t>Love</w:t>
      </w:r>
      <w:r>
        <w:t xml:space="preserve"> – Whether detention lawful under s 189(1) of </w:t>
      </w:r>
      <w:r w:rsidRPr="008D5B13">
        <w:rPr>
          <w:i/>
          <w:iCs/>
        </w:rPr>
        <w:t xml:space="preserve">Migration Act </w:t>
      </w:r>
      <w:r>
        <w:t xml:space="preserve">– Whether s 51(xix) of Constitution supported valid application of s 189(1) of </w:t>
      </w:r>
      <w:r w:rsidRPr="008D5B13">
        <w:rPr>
          <w:i/>
          <w:iCs/>
        </w:rPr>
        <w:t>Migration Act</w:t>
      </w:r>
      <w:r>
        <w:t xml:space="preserve"> to applicant during time of detention.</w:t>
      </w:r>
    </w:p>
    <w:p w14:paraId="1150AF3D" w14:textId="77777777" w:rsidR="008D5B13" w:rsidRDefault="008D5B13" w:rsidP="008D5B13">
      <w:pPr>
        <w:ind w:left="720"/>
      </w:pPr>
    </w:p>
    <w:p w14:paraId="30FE9C06" w14:textId="2AE79520" w:rsidR="008D5B13" w:rsidRDefault="008D5B13" w:rsidP="008D5B13">
      <w:pPr>
        <w:ind w:left="720"/>
      </w:pPr>
      <w:r>
        <w:t>Words and phrases – "alien", "aliens power", "detention", "non-citizen, non alien", "partially disapply", "reasonable suspicion", "so insubstantial, tenuous or distant", "sufficient connection", "unlawful non-citizen".</w:t>
      </w:r>
    </w:p>
    <w:p w14:paraId="6D4B0133" w14:textId="77777777" w:rsidR="008D5B13" w:rsidRDefault="008D5B13" w:rsidP="008D5B13">
      <w:pPr>
        <w:ind w:left="720"/>
      </w:pPr>
    </w:p>
    <w:p w14:paraId="32B463ED" w14:textId="5F5F7CFE" w:rsidR="008D5B13" w:rsidRDefault="008D5B13" w:rsidP="008D5B13">
      <w:pPr>
        <w:ind w:left="720"/>
      </w:pPr>
      <w:r w:rsidRPr="008D5B13">
        <w:rPr>
          <w:i/>
          <w:iCs/>
        </w:rPr>
        <w:t>Constitution</w:t>
      </w:r>
      <w:r>
        <w:t>, s 51(xix).</w:t>
      </w:r>
    </w:p>
    <w:p w14:paraId="4D6A5B74" w14:textId="77777777" w:rsidR="008D5B13" w:rsidRDefault="008D5B13" w:rsidP="008D5B13">
      <w:pPr>
        <w:ind w:left="720"/>
      </w:pPr>
      <w:r w:rsidRPr="008D5B13">
        <w:rPr>
          <w:i/>
          <w:iCs/>
        </w:rPr>
        <w:t>Acts Interpretation Act 1901</w:t>
      </w:r>
      <w:r>
        <w:t xml:space="preserve"> (Cth), s 15A.</w:t>
      </w:r>
    </w:p>
    <w:p w14:paraId="5F101E25" w14:textId="0443619D" w:rsidR="008D5B13" w:rsidRPr="00673462" w:rsidRDefault="008D5B13" w:rsidP="008D5B13">
      <w:pPr>
        <w:ind w:left="720"/>
      </w:pPr>
      <w:r w:rsidRPr="008D5B13">
        <w:rPr>
          <w:i/>
          <w:iCs/>
        </w:rPr>
        <w:lastRenderedPageBreak/>
        <w:t>Migration Act 1958</w:t>
      </w:r>
      <w:r>
        <w:t xml:space="preserve"> (Cth), ss 3A, 189.</w:t>
      </w:r>
    </w:p>
    <w:p w14:paraId="6E59437B" w14:textId="77777777" w:rsidR="00AD77A7" w:rsidRDefault="00AD77A7" w:rsidP="00AD77A7"/>
    <w:p w14:paraId="717EABCF" w14:textId="77777777" w:rsidR="00AD77A7" w:rsidRPr="00D831C7" w:rsidRDefault="00AD77A7" w:rsidP="00AD77A7">
      <w:pPr>
        <w:rPr>
          <w:rFonts w:ascii="Calibri" w:hAnsi="Calibri" w:cs="Calibri"/>
        </w:rPr>
      </w:pPr>
      <w:r>
        <w:rPr>
          <w:i/>
        </w:rPr>
        <w:t>Removed from the Federal Court of Australia</w:t>
      </w:r>
      <w:r>
        <w:t xml:space="preserve">. </w:t>
      </w:r>
    </w:p>
    <w:p w14:paraId="23921438" w14:textId="77777777" w:rsidR="00AD77A7" w:rsidRPr="004E7695" w:rsidRDefault="00AD77A7" w:rsidP="00AD77A7"/>
    <w:p w14:paraId="1517AD22" w14:textId="7179F510" w:rsidR="007A2937" w:rsidRDefault="007A2937" w:rsidP="008D5B13">
      <w:r>
        <w:rPr>
          <w:b/>
          <w:bCs/>
        </w:rPr>
        <w:t>Held:</w:t>
      </w:r>
      <w:r>
        <w:t xml:space="preserve"> </w:t>
      </w:r>
      <w:r w:rsidR="008D5B13">
        <w:t xml:space="preserve">Question ordered to be heard and determined separately and removed pursuant to s 40 of the </w:t>
      </w:r>
      <w:r w:rsidR="008D5B13" w:rsidRPr="008D5B13">
        <w:rPr>
          <w:i/>
          <w:iCs/>
        </w:rPr>
        <w:t>Judiciary Act 1903</w:t>
      </w:r>
      <w:r w:rsidR="008D5B13">
        <w:t xml:space="preserve"> (Cth) answered. </w:t>
      </w:r>
    </w:p>
    <w:p w14:paraId="0F16B71D" w14:textId="77777777" w:rsidR="00AD77A7" w:rsidRPr="007A2937" w:rsidRDefault="00AD77A7" w:rsidP="007A2937"/>
    <w:p w14:paraId="2ECBE8AE" w14:textId="77777777" w:rsidR="00B46826" w:rsidRPr="004E7695" w:rsidRDefault="004E7E73" w:rsidP="00B46826">
      <w:hyperlink w:anchor="TOP" w:history="1">
        <w:r w:rsidR="00B46826" w:rsidRPr="004E7695">
          <w:rPr>
            <w:rStyle w:val="Hyperlink"/>
            <w:rFonts w:cs="Verdana"/>
            <w:bCs/>
          </w:rPr>
          <w:t>Return to Top</w:t>
        </w:r>
      </w:hyperlink>
    </w:p>
    <w:p w14:paraId="5D8D623C" w14:textId="77777777" w:rsidR="00066824" w:rsidRDefault="00066824" w:rsidP="00066824">
      <w:pPr>
        <w:pStyle w:val="Divider2"/>
      </w:pPr>
    </w:p>
    <w:p w14:paraId="038E8E1F" w14:textId="79B06B26" w:rsidR="008D5B13" w:rsidRDefault="008D5B13" w:rsidP="008D5B13">
      <w:pPr>
        <w:rPr>
          <w:rFonts w:eastAsia="Arial Unicode MS"/>
          <w:lang w:val="en-US"/>
        </w:rPr>
      </w:pPr>
    </w:p>
    <w:p w14:paraId="000B9C2D" w14:textId="55716DAE" w:rsidR="008D5B13" w:rsidRDefault="008D5B13" w:rsidP="008D5B13">
      <w:pPr>
        <w:pStyle w:val="Heading2"/>
        <w:rPr>
          <w:rFonts w:eastAsia="Arial Unicode MS"/>
          <w:lang w:val="en-US"/>
        </w:rPr>
      </w:pPr>
      <w:r>
        <w:rPr>
          <w:rFonts w:eastAsia="Arial Unicode MS"/>
          <w:lang w:val="en-US"/>
        </w:rPr>
        <w:t>Criminal Law</w:t>
      </w:r>
    </w:p>
    <w:p w14:paraId="52718327" w14:textId="77777777" w:rsidR="008D5B13" w:rsidRDefault="008D5B13" w:rsidP="008D5B13">
      <w:pPr>
        <w:rPr>
          <w:rFonts w:eastAsia="Arial Unicode MS"/>
          <w:lang w:val="en-US"/>
        </w:rPr>
      </w:pPr>
    </w:p>
    <w:p w14:paraId="0EEEF542" w14:textId="77777777" w:rsidR="008D5B13" w:rsidRPr="00D0009F" w:rsidRDefault="008D5B13" w:rsidP="008D5B13">
      <w:pPr>
        <w:pStyle w:val="Heading3"/>
      </w:pPr>
      <w:bookmarkStart w:id="42" w:name="_Hore_v_The_1"/>
      <w:bookmarkEnd w:id="42"/>
      <w:proofErr w:type="spellStart"/>
      <w:r>
        <w:t>Hore</w:t>
      </w:r>
      <w:proofErr w:type="spellEnd"/>
      <w:r>
        <w:t xml:space="preserve"> v The Queen; </w:t>
      </w:r>
      <w:proofErr w:type="spellStart"/>
      <w:r>
        <w:t>Wichen</w:t>
      </w:r>
      <w:proofErr w:type="spellEnd"/>
      <w:r>
        <w:t xml:space="preserve"> v The Queen</w:t>
      </w:r>
    </w:p>
    <w:p w14:paraId="0043AF16" w14:textId="339FFBD9" w:rsidR="008D5B13" w:rsidRDefault="004E7E73" w:rsidP="008D5B13">
      <w:pPr>
        <w:pStyle w:val="Body"/>
      </w:pPr>
      <w:hyperlink r:id="rId16" w:history="1">
        <w:r w:rsidR="008D5B13" w:rsidRPr="00CF19F2">
          <w:rPr>
            <w:rStyle w:val="Hyperlink2"/>
            <w:rFonts w:eastAsia="Arial Unicode MS" w:cs="Arial Unicode MS"/>
            <w:bCs w:val="0"/>
            <w:lang w:val="en-US"/>
          </w:rPr>
          <w:t>A5/2022</w:t>
        </w:r>
      </w:hyperlink>
      <w:r w:rsidR="008D5B13">
        <w:rPr>
          <w:b/>
        </w:rPr>
        <w:t xml:space="preserve">; </w:t>
      </w:r>
      <w:hyperlink r:id="rId17" w:history="1">
        <w:r w:rsidR="008D5B13" w:rsidRPr="00CF19F2">
          <w:rPr>
            <w:rStyle w:val="Hyperlink2"/>
            <w:rFonts w:eastAsia="Arial Unicode MS" w:cs="Arial Unicode MS"/>
            <w:lang w:val="en-US"/>
          </w:rPr>
          <w:t>A6/2022</w:t>
        </w:r>
      </w:hyperlink>
      <w:hyperlink r:id="rId18" w:history="1"/>
      <w:r w:rsidR="008D5B13" w:rsidRPr="00D0009F">
        <w:rPr>
          <w:b/>
        </w:rPr>
        <w:t>:</w:t>
      </w:r>
      <w:bookmarkStart w:id="43" w:name="_Hlk102652306"/>
      <w:r w:rsidR="008D5B13" w:rsidRPr="00D0009F">
        <w:t xml:space="preserve"> </w:t>
      </w:r>
      <w:hyperlink r:id="rId19" w:history="1">
        <w:r w:rsidR="00FF4101" w:rsidRPr="00A440F5">
          <w:rPr>
            <w:rStyle w:val="Hyperlink"/>
            <w:rFonts w:eastAsia="Times New Roman" w:cs="Verdana"/>
            <w:iCs/>
            <w:noProof w:val="0"/>
            <w:bdr w:val="none" w:sz="0" w:space="0" w:color="auto"/>
            <w:lang w:eastAsia="en-AU"/>
          </w:rPr>
          <w:t>[2022] HCA 22</w:t>
        </w:r>
      </w:hyperlink>
    </w:p>
    <w:p w14:paraId="3FA084C2" w14:textId="77777777" w:rsidR="008D5B13" w:rsidRDefault="008D5B13" w:rsidP="008D5B13">
      <w:pPr>
        <w:pStyle w:val="Body"/>
      </w:pPr>
    </w:p>
    <w:p w14:paraId="0C11CEF0" w14:textId="45ED0C90" w:rsidR="008D5B13" w:rsidRDefault="008D5B13" w:rsidP="008D5B13">
      <w:pPr>
        <w:pStyle w:val="Body"/>
        <w:rPr>
          <w:rFonts w:eastAsia="Arial Unicode MS" w:cs="Arial Unicode MS"/>
          <w:lang w:val="en-US"/>
        </w:rPr>
      </w:pPr>
      <w:r>
        <w:rPr>
          <w:rStyle w:val="PageNumber"/>
          <w:rFonts w:eastAsia="Arial Unicode MS" w:cs="Arial Unicode MS"/>
          <w:b/>
          <w:bCs/>
          <w:lang w:val="en-US"/>
        </w:rPr>
        <w:t>Judgment:</w:t>
      </w:r>
      <w:r>
        <w:rPr>
          <w:rFonts w:eastAsia="Arial Unicode MS" w:cs="Arial Unicode MS"/>
        </w:rPr>
        <w:t xml:space="preserve"> </w:t>
      </w:r>
      <w:r>
        <w:rPr>
          <w:rFonts w:eastAsia="Arial Unicode MS" w:cs="Arial Unicode MS"/>
          <w:lang w:val="en-US"/>
        </w:rPr>
        <w:t>15 June 2022</w:t>
      </w:r>
    </w:p>
    <w:p w14:paraId="223C817D" w14:textId="77777777" w:rsidR="008D5B13" w:rsidRDefault="008D5B13" w:rsidP="008D5B13">
      <w:pPr>
        <w:pStyle w:val="Body"/>
        <w:rPr>
          <w:rFonts w:eastAsia="Arial Unicode MS" w:cs="Arial Unicode MS"/>
          <w:lang w:val="en-US"/>
        </w:rPr>
      </w:pPr>
    </w:p>
    <w:p w14:paraId="06406A03" w14:textId="77777777" w:rsidR="008D5B13" w:rsidRPr="0071714F" w:rsidRDefault="008D5B13" w:rsidP="008D5B13">
      <w:pPr>
        <w:pStyle w:val="Body"/>
        <w:rPr>
          <w:i/>
        </w:rPr>
      </w:pPr>
      <w:r>
        <w:rPr>
          <w:rFonts w:eastAsia="Arial Unicode MS" w:cs="Arial Unicode MS"/>
          <w:b/>
          <w:bCs/>
          <w:lang w:val="en-US"/>
        </w:rPr>
        <w:t>Coram:</w:t>
      </w:r>
      <w:r>
        <w:rPr>
          <w:rFonts w:eastAsia="Arial Unicode MS" w:cs="Arial Unicode MS"/>
          <w:lang w:val="en-US"/>
        </w:rPr>
        <w:t xml:space="preserve"> Keane, Gordon, Edelman, Steward and Gleeson JJ </w:t>
      </w:r>
    </w:p>
    <w:bookmarkEnd w:id="43"/>
    <w:p w14:paraId="702FA125" w14:textId="77777777" w:rsidR="008D5B13" w:rsidRPr="004E7695" w:rsidRDefault="008D5B13" w:rsidP="008D5B13"/>
    <w:p w14:paraId="6E460126" w14:textId="77777777" w:rsidR="008D5B13" w:rsidRPr="004E7695" w:rsidRDefault="008D5B13" w:rsidP="008D5B13">
      <w:pPr>
        <w:rPr>
          <w:b/>
        </w:rPr>
      </w:pPr>
      <w:r w:rsidRPr="004E7695">
        <w:rPr>
          <w:b/>
        </w:rPr>
        <w:t>Catchwords:</w:t>
      </w:r>
    </w:p>
    <w:p w14:paraId="0EA700A0" w14:textId="77777777" w:rsidR="008D5B13" w:rsidRPr="004E7695" w:rsidRDefault="008D5B13" w:rsidP="008D5B13">
      <w:pPr>
        <w:rPr>
          <w:b/>
        </w:rPr>
      </w:pPr>
    </w:p>
    <w:p w14:paraId="5D1AA373" w14:textId="77777777" w:rsidR="008D5B13" w:rsidRDefault="008D5B13" w:rsidP="008D5B13">
      <w:pPr>
        <w:ind w:left="720"/>
      </w:pPr>
      <w:r>
        <w:t xml:space="preserve">Criminal law – Sentencing – Indefinite detention – Release on licence – Where s 57 of </w:t>
      </w:r>
      <w:r w:rsidRPr="00FF4101">
        <w:rPr>
          <w:i/>
          <w:iCs/>
        </w:rPr>
        <w:t>Sentencing Act 2017</w:t>
      </w:r>
      <w:r>
        <w:t xml:space="preserve"> (SA) ("Act") conferred upon Supreme Court of South Australia discretion to order that persons convicted of certain sexual offences be detained in custody until further order – Where s 59(1a)(a) of Act provided that person detained in custody could not be released on licence unless person satisfied Supreme Court that person capable of controlling and willing to control sexual instincts – Where "willing" not defined in Act – Where s 57(1) of Act provided that, in that section, person regarded as "unwilling" to control sexual instincts if a significant risk that person would, given opportunity to commit relevant offence, fail to exercise appropriate control of person's sexual instincts – Whether "willing" in s 59(1a)(a) meant converse of "unwilling" in s 57(1) of Act – Whether Supreme Court obliged to reach state of satisfaction required by s 59(1a)(a) by excluding from consideration likely effect of conditions of release on licence upon person's willingness to exercise appropriate control of sexual instincts.</w:t>
      </w:r>
    </w:p>
    <w:p w14:paraId="1EB97A40" w14:textId="77777777" w:rsidR="00FF4101" w:rsidRDefault="00FF4101" w:rsidP="008D5B13">
      <w:pPr>
        <w:ind w:left="720"/>
      </w:pPr>
    </w:p>
    <w:p w14:paraId="61FD627E" w14:textId="730EED7B" w:rsidR="008D5B13" w:rsidRDefault="008D5B13" w:rsidP="008D5B13">
      <w:pPr>
        <w:ind w:left="720"/>
      </w:pPr>
      <w:r>
        <w:t>Words and phrases – "capable", "conditions of release on licence", "exercise appropriate control of the person's sexual instincts", "ongoing capability and willingness", "release on licence", "reliable commitment to control", "significant risk", "state of mind", "unwilling", "willing".</w:t>
      </w:r>
    </w:p>
    <w:p w14:paraId="5A236CDF" w14:textId="77777777" w:rsidR="00FF4101" w:rsidRDefault="00FF4101" w:rsidP="008D5B13">
      <w:pPr>
        <w:ind w:left="720"/>
      </w:pPr>
    </w:p>
    <w:p w14:paraId="3E0524D1" w14:textId="4C93B8C0" w:rsidR="008D5B13" w:rsidRPr="00CB6C33" w:rsidRDefault="008D5B13" w:rsidP="008D5B13">
      <w:pPr>
        <w:ind w:left="720"/>
      </w:pPr>
      <w:r w:rsidRPr="00FF4101">
        <w:rPr>
          <w:i/>
          <w:iCs/>
        </w:rPr>
        <w:t>Sentencing Act 2017</w:t>
      </w:r>
      <w:r>
        <w:t xml:space="preserve"> (SA), ss 57, 58, 59.</w:t>
      </w:r>
    </w:p>
    <w:p w14:paraId="34C5444F" w14:textId="77777777" w:rsidR="008D5B13" w:rsidRPr="004E7695" w:rsidRDefault="008D5B13" w:rsidP="008D5B13">
      <w:pPr>
        <w:ind w:left="720"/>
      </w:pPr>
    </w:p>
    <w:p w14:paraId="0EDA599A" w14:textId="77777777" w:rsidR="008D5B13" w:rsidRDefault="008D5B13" w:rsidP="008D5B13">
      <w:r w:rsidRPr="004E7695">
        <w:rPr>
          <w:b/>
        </w:rPr>
        <w:t>Appealed from</w:t>
      </w:r>
      <w:r>
        <w:rPr>
          <w:b/>
        </w:rPr>
        <w:t xml:space="preserve"> SASC (CCA):</w:t>
      </w:r>
      <w:r>
        <w:t xml:space="preserve"> </w:t>
      </w:r>
      <w:hyperlink r:id="rId20" w:history="1">
        <w:r w:rsidRPr="00436D5A">
          <w:rPr>
            <w:rStyle w:val="Hyperlink"/>
            <w:rFonts w:cs="Verdana"/>
            <w:noProof w:val="0"/>
          </w:rPr>
          <w:t>[2021] SASCA 29</w:t>
        </w:r>
      </w:hyperlink>
      <w:r>
        <w:t xml:space="preserve">; </w:t>
      </w:r>
      <w:r w:rsidRPr="00CD0CB7">
        <w:t>(2021) 289 A Crim R 216</w:t>
      </w:r>
    </w:p>
    <w:p w14:paraId="69AC26AF" w14:textId="77777777" w:rsidR="008D5B13" w:rsidRDefault="008D5B13" w:rsidP="008D5B13"/>
    <w:p w14:paraId="0C54FB31" w14:textId="77777777" w:rsidR="008D5B13" w:rsidRDefault="008D5B13" w:rsidP="008D5B13">
      <w:r w:rsidRPr="00BC379A">
        <w:rPr>
          <w:b/>
          <w:bCs/>
        </w:rPr>
        <w:t>Appealed from SASC (CCA):</w:t>
      </w:r>
      <w:r>
        <w:t xml:space="preserve"> </w:t>
      </w:r>
      <w:hyperlink r:id="rId21" w:history="1">
        <w:r w:rsidRPr="00436D5A">
          <w:rPr>
            <w:rStyle w:val="Hyperlink"/>
            <w:rFonts w:cs="Verdana"/>
            <w:noProof w:val="0"/>
          </w:rPr>
          <w:t>[2021] SASCA 30</w:t>
        </w:r>
      </w:hyperlink>
      <w:r>
        <w:t>; (2021) 138 SASR 134</w:t>
      </w:r>
    </w:p>
    <w:p w14:paraId="333544B1" w14:textId="30831097" w:rsidR="008D5B13" w:rsidRDefault="008D5B13" w:rsidP="008D5B13"/>
    <w:p w14:paraId="2F20369D" w14:textId="6B49B8D5" w:rsidR="00FF4101" w:rsidRPr="00FF4101" w:rsidRDefault="00FF4101" w:rsidP="008D5B13">
      <w:r>
        <w:rPr>
          <w:b/>
          <w:bCs/>
        </w:rPr>
        <w:lastRenderedPageBreak/>
        <w:t xml:space="preserve">Held: </w:t>
      </w:r>
      <w:r>
        <w:t xml:space="preserve">Appeal allowed. </w:t>
      </w:r>
    </w:p>
    <w:p w14:paraId="1F198153" w14:textId="77777777" w:rsidR="00FF4101" w:rsidRPr="004E7695" w:rsidRDefault="00FF4101" w:rsidP="008D5B13"/>
    <w:p w14:paraId="1D99157E" w14:textId="77777777" w:rsidR="008D5B13" w:rsidRDefault="004E7E73" w:rsidP="008D5B13">
      <w:hyperlink w:anchor="TOP" w:history="1">
        <w:r w:rsidR="008D5B13" w:rsidRPr="004E7695">
          <w:rPr>
            <w:rStyle w:val="Hyperlink"/>
            <w:rFonts w:cs="Verdana"/>
            <w:bCs/>
          </w:rPr>
          <w:t>Return to Top</w:t>
        </w:r>
      </w:hyperlink>
    </w:p>
    <w:p w14:paraId="6789F03C" w14:textId="5E437FF6" w:rsidR="00066824" w:rsidRDefault="00066824" w:rsidP="008D5B13">
      <w:pPr>
        <w:pStyle w:val="Divider2"/>
      </w:pPr>
    </w:p>
    <w:p w14:paraId="5E90F268" w14:textId="77777777" w:rsidR="008D5B13" w:rsidRPr="008D5B13" w:rsidRDefault="008D5B13" w:rsidP="008D5B13"/>
    <w:p w14:paraId="6EA3CA14" w14:textId="77777777" w:rsidR="008D5B13" w:rsidRPr="00523623" w:rsidRDefault="008D5B13" w:rsidP="008D5B13">
      <w:pPr>
        <w:pStyle w:val="Heading2"/>
      </w:pPr>
      <w:r>
        <w:t xml:space="preserve">Superannuation </w:t>
      </w:r>
    </w:p>
    <w:p w14:paraId="1C8C45E6" w14:textId="77777777" w:rsidR="008D5B13" w:rsidRDefault="008D5B13" w:rsidP="008D5B13"/>
    <w:p w14:paraId="4C6239EF" w14:textId="049BD72E" w:rsidR="008D5B13" w:rsidRDefault="002E2CD9" w:rsidP="002E2CD9">
      <w:pPr>
        <w:pStyle w:val="Heading3"/>
      </w:pPr>
      <w:bookmarkStart w:id="44" w:name="_Hill_v_Zuda"/>
      <w:bookmarkEnd w:id="44"/>
      <w:r>
        <w:t xml:space="preserve">Hill v </w:t>
      </w:r>
      <w:proofErr w:type="spellStart"/>
      <w:r>
        <w:t>Zuda</w:t>
      </w:r>
      <w:proofErr w:type="spellEnd"/>
      <w:r>
        <w:t xml:space="preserve"> Pty Ltd as Trustee for The Holly Superannuation Fund &amp; Ors</w:t>
      </w:r>
    </w:p>
    <w:p w14:paraId="6F555432" w14:textId="65B08D4D" w:rsidR="008D5B13" w:rsidRDefault="004E7E73" w:rsidP="008D5B13">
      <w:hyperlink r:id="rId22" w:history="1">
        <w:r w:rsidR="008D5B13" w:rsidRPr="00863F06">
          <w:rPr>
            <w:rStyle w:val="Hyperlink"/>
            <w:rFonts w:cs="Verdana"/>
            <w:b/>
            <w:noProof w:val="0"/>
          </w:rPr>
          <w:t>P48/2021</w:t>
        </w:r>
      </w:hyperlink>
      <w:r w:rsidR="008D5B13" w:rsidRPr="00464ED0">
        <w:rPr>
          <w:b/>
        </w:rPr>
        <w:t>:</w:t>
      </w:r>
      <w:r w:rsidR="008D5B13" w:rsidRPr="00464ED0">
        <w:t xml:space="preserve"> </w:t>
      </w:r>
      <w:hyperlink r:id="rId23" w:history="1">
        <w:r w:rsidR="008D5B13" w:rsidRPr="008D5B13">
          <w:rPr>
            <w:rStyle w:val="Hyperlink"/>
            <w:rFonts w:cs="Verdana"/>
            <w:noProof w:val="0"/>
          </w:rPr>
          <w:t>[2022] HCA 21</w:t>
        </w:r>
      </w:hyperlink>
    </w:p>
    <w:p w14:paraId="378C0238" w14:textId="77777777" w:rsidR="008D5B13" w:rsidRDefault="008D5B13" w:rsidP="008D5B13"/>
    <w:p w14:paraId="113DE228" w14:textId="7455F28B" w:rsidR="008D5B13" w:rsidRDefault="008D5B13" w:rsidP="008D5B13">
      <w:r>
        <w:rPr>
          <w:b/>
        </w:rPr>
        <w:t>Judgment</w:t>
      </w:r>
      <w:r w:rsidRPr="004E7695">
        <w:rPr>
          <w:b/>
        </w:rPr>
        <w:t xml:space="preserve">: </w:t>
      </w:r>
      <w:r>
        <w:t>15 June 2022</w:t>
      </w:r>
    </w:p>
    <w:p w14:paraId="0E19DAC5" w14:textId="77777777" w:rsidR="008D5B13" w:rsidRDefault="008D5B13" w:rsidP="008D5B13"/>
    <w:p w14:paraId="10EA80ED" w14:textId="77777777" w:rsidR="008D5B13" w:rsidRPr="00523623" w:rsidRDefault="008D5B13" w:rsidP="008D5B13">
      <w:r w:rsidRPr="005367F0">
        <w:rPr>
          <w:b/>
          <w:bCs/>
        </w:rPr>
        <w:t>Coram:</w:t>
      </w:r>
      <w:r w:rsidRPr="005367F0">
        <w:t xml:space="preserve"> Kiefel CJ, Gageler, Keane, Gordon, Edelman, Steward and Gleeson JJ</w:t>
      </w:r>
    </w:p>
    <w:p w14:paraId="0F60B0E8" w14:textId="77777777" w:rsidR="008D5B13" w:rsidRPr="004E7695" w:rsidRDefault="008D5B13" w:rsidP="008D5B13"/>
    <w:p w14:paraId="0B6F7F96" w14:textId="77777777" w:rsidR="008D5B13" w:rsidRPr="004E7695" w:rsidRDefault="008D5B13" w:rsidP="008D5B13">
      <w:pPr>
        <w:rPr>
          <w:b/>
        </w:rPr>
      </w:pPr>
      <w:r w:rsidRPr="004E7695">
        <w:rPr>
          <w:b/>
        </w:rPr>
        <w:t>Catchwords:</w:t>
      </w:r>
    </w:p>
    <w:p w14:paraId="4F7E6606" w14:textId="77777777" w:rsidR="008D5B13" w:rsidRDefault="008D5B13" w:rsidP="008D5B13"/>
    <w:p w14:paraId="4883E808" w14:textId="77777777" w:rsidR="008D5B13" w:rsidRDefault="008D5B13" w:rsidP="008D5B13">
      <w:pPr>
        <w:ind w:left="720"/>
      </w:pPr>
      <w:r>
        <w:t xml:space="preserve">Superannuation – Self managed superannuation fund – Binding death benefit nomination – Where reg 6. 17A of the </w:t>
      </w:r>
      <w:r w:rsidRPr="008D5B13">
        <w:rPr>
          <w:i/>
          <w:iCs/>
        </w:rPr>
        <w:t>Superannuation Industry (Supervision) Regulations 1994</w:t>
      </w:r>
      <w:r>
        <w:t xml:space="preserve"> (Cth) prescribed standards for, relevantly, regulated superannuation funds for payment of member's superannuation benefits to nominated person on or after member's death – Where trust deed for </w:t>
      </w:r>
      <w:proofErr w:type="spellStart"/>
      <w:r>
        <w:t>self managed</w:t>
      </w:r>
      <w:proofErr w:type="spellEnd"/>
      <w:r>
        <w:t xml:space="preserve"> superannuation fund amended to insert "binding death benefit nomination" clause directing trustee as to payment of member's benefits upon member's death – Where appellant challenged validity of binding death benefit nomination clause on basis it did not comply with requirements of reg 6. 17A – Whether reg 6. 17A applied to </w:t>
      </w:r>
      <w:proofErr w:type="spellStart"/>
      <w:r>
        <w:t>self managed</w:t>
      </w:r>
      <w:proofErr w:type="spellEnd"/>
      <w:r>
        <w:t xml:space="preserve"> superannuation funds.</w:t>
      </w:r>
    </w:p>
    <w:p w14:paraId="009EAFA0" w14:textId="77777777" w:rsidR="008D5B13" w:rsidRDefault="008D5B13" w:rsidP="008D5B13">
      <w:pPr>
        <w:ind w:left="720"/>
      </w:pPr>
    </w:p>
    <w:p w14:paraId="07694876" w14:textId="4CC6C5CA" w:rsidR="008D5B13" w:rsidRDefault="008D5B13" w:rsidP="008D5B13">
      <w:pPr>
        <w:ind w:left="720"/>
      </w:pPr>
      <w:r>
        <w:t xml:space="preserve">Precedent – Intermediate appellate courts – Obiter dicta of intermediate appellate courts – Decision-making principles </w:t>
      </w:r>
      <w:r w:rsidRPr="008D5B13">
        <w:t>in</w:t>
      </w:r>
      <w:r w:rsidRPr="008D5B13">
        <w:rPr>
          <w:i/>
          <w:iCs/>
        </w:rPr>
        <w:t xml:space="preserve"> Farah Constructions Pty Ltd v Say-Dee Pty Ltd </w:t>
      </w:r>
      <w:r>
        <w:t>(2007) 230 CLR 89.</w:t>
      </w:r>
    </w:p>
    <w:p w14:paraId="20BEA4D8" w14:textId="77777777" w:rsidR="008D5B13" w:rsidRDefault="008D5B13" w:rsidP="008D5B13">
      <w:pPr>
        <w:ind w:left="720"/>
      </w:pPr>
    </w:p>
    <w:p w14:paraId="6D0D8A44" w14:textId="4577D1F6" w:rsidR="008D5B13" w:rsidRDefault="008D5B13" w:rsidP="008D5B13">
      <w:pPr>
        <w:ind w:left="720"/>
      </w:pPr>
      <w:r>
        <w:t>Words and phrases – "binding death benefit nomination", "compelling reason", "intermediate appellate court", "obiter dicta", "plainly wrong", "regulated superannuation fund", "</w:t>
      </w:r>
      <w:proofErr w:type="spellStart"/>
      <w:r>
        <w:t>self managed</w:t>
      </w:r>
      <w:proofErr w:type="spellEnd"/>
      <w:r>
        <w:t xml:space="preserve"> superannuation fund", "seriously considered dicta", "SMSF", "superannuation".</w:t>
      </w:r>
    </w:p>
    <w:p w14:paraId="34914E5B" w14:textId="77777777" w:rsidR="008D5B13" w:rsidRDefault="008D5B13" w:rsidP="008D5B13">
      <w:pPr>
        <w:ind w:left="720"/>
      </w:pPr>
    </w:p>
    <w:p w14:paraId="3B7E43C5" w14:textId="2406D11F" w:rsidR="008D5B13" w:rsidRDefault="008D5B13" w:rsidP="008D5B13">
      <w:pPr>
        <w:ind w:left="720"/>
      </w:pPr>
      <w:r w:rsidRPr="008D5B13">
        <w:rPr>
          <w:i/>
          <w:iCs/>
        </w:rPr>
        <w:t>Superannuation Industry (Supervision) Act 1993</w:t>
      </w:r>
      <w:r>
        <w:t xml:space="preserve"> (Cth), ss 31(1), 32(1), 34, 55A, 59, 353.</w:t>
      </w:r>
    </w:p>
    <w:p w14:paraId="5398FB96" w14:textId="75FABA26" w:rsidR="008D5B13" w:rsidRDefault="008D5B13" w:rsidP="008D5B13">
      <w:pPr>
        <w:ind w:left="720"/>
      </w:pPr>
      <w:r w:rsidRPr="008D5B13">
        <w:rPr>
          <w:i/>
          <w:iCs/>
        </w:rPr>
        <w:t>Superannuation Industry (Supervision) Regulations 1994</w:t>
      </w:r>
      <w:r>
        <w:t xml:space="preserve"> (Cth), regs 6. 17, 6. 17A, 6. 21, 6. 22.</w:t>
      </w:r>
    </w:p>
    <w:p w14:paraId="7A9497DA" w14:textId="77777777" w:rsidR="008D5B13" w:rsidRPr="00C32A1D" w:rsidRDefault="008D5B13" w:rsidP="008D5B13"/>
    <w:p w14:paraId="31927B4F" w14:textId="62C44D69" w:rsidR="008D5B13" w:rsidRDefault="008D5B13" w:rsidP="008D5B13">
      <w:pPr>
        <w:rPr>
          <w:rStyle w:val="Hyperlink"/>
          <w:rFonts w:cs="Verdana"/>
          <w:noProof w:val="0"/>
        </w:rPr>
      </w:pPr>
      <w:r w:rsidRPr="004E7695">
        <w:rPr>
          <w:b/>
        </w:rPr>
        <w:t xml:space="preserve">Appealed from </w:t>
      </w:r>
      <w:r>
        <w:rPr>
          <w:b/>
        </w:rPr>
        <w:t xml:space="preserve">WASC (CA): </w:t>
      </w:r>
      <w:hyperlink r:id="rId24" w:history="1">
        <w:r w:rsidRPr="00307943">
          <w:rPr>
            <w:rStyle w:val="Hyperlink"/>
            <w:rFonts w:cs="Verdana"/>
            <w:noProof w:val="0"/>
          </w:rPr>
          <w:t>[2021] WASCA 59</w:t>
        </w:r>
      </w:hyperlink>
    </w:p>
    <w:p w14:paraId="431A2D7F" w14:textId="254027D2" w:rsidR="008D5B13" w:rsidRDefault="008D5B13" w:rsidP="008D5B13">
      <w:pPr>
        <w:rPr>
          <w:b/>
        </w:rPr>
      </w:pPr>
    </w:p>
    <w:p w14:paraId="2944629B" w14:textId="2182C428" w:rsidR="008D5B13" w:rsidRPr="008D5B13" w:rsidRDefault="008D5B13" w:rsidP="008D5B13">
      <w:pPr>
        <w:rPr>
          <w:bCs/>
        </w:rPr>
      </w:pPr>
      <w:r>
        <w:rPr>
          <w:b/>
        </w:rPr>
        <w:t>Held:</w:t>
      </w:r>
      <w:r>
        <w:rPr>
          <w:bCs/>
        </w:rPr>
        <w:t xml:space="preserve"> Appeal dismissed with costs. </w:t>
      </w:r>
    </w:p>
    <w:p w14:paraId="5B915BF1" w14:textId="77777777" w:rsidR="008D5B13" w:rsidRPr="00E064DF" w:rsidRDefault="008D5B13" w:rsidP="008D5B13"/>
    <w:p w14:paraId="72810902" w14:textId="77777777" w:rsidR="008D5B13" w:rsidRPr="002314BE" w:rsidRDefault="004E7E73" w:rsidP="008D5B13">
      <w:hyperlink w:anchor="TOP" w:history="1">
        <w:r w:rsidR="008D5B13" w:rsidRPr="004E7695">
          <w:rPr>
            <w:rStyle w:val="Hyperlink"/>
            <w:rFonts w:cs="Verdana"/>
            <w:bCs/>
          </w:rPr>
          <w:t>Return to Top</w:t>
        </w:r>
      </w:hyperlink>
    </w:p>
    <w:p w14:paraId="5B439779" w14:textId="77777777" w:rsidR="008D5B13" w:rsidRDefault="008D5B13" w:rsidP="008D5B13">
      <w:pPr>
        <w:pStyle w:val="Divider2"/>
        <w:pBdr>
          <w:bottom w:val="double" w:sz="6" w:space="0" w:color="auto"/>
        </w:pBdr>
      </w:pPr>
    </w:p>
    <w:p w14:paraId="3CD220FA" w14:textId="7B8CE714" w:rsidR="008D5B13" w:rsidRPr="00066824" w:rsidRDefault="008D5B13" w:rsidP="00066824">
      <w:pPr>
        <w:sectPr w:rsidR="008D5B13" w:rsidRPr="00066824" w:rsidSect="003624E8">
          <w:headerReference w:type="default" r:id="rId25"/>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5" w:name="_2:_Cases_Reserved"/>
      <w:bookmarkStart w:id="46" w:name="_3:_Cases_Reserved"/>
      <w:bookmarkStart w:id="47" w:name="_Toc270610022"/>
      <w:bookmarkStart w:id="48" w:name="_Ref474848322"/>
      <w:bookmarkStart w:id="49" w:name="_Toc479608274"/>
      <w:bookmarkStart w:id="50" w:name="_Toc10095963"/>
      <w:bookmarkStart w:id="51" w:name="Cases_Reserved"/>
      <w:bookmarkEnd w:id="45"/>
      <w:bookmarkEnd w:id="46"/>
      <w:r w:rsidRPr="004E7695">
        <w:lastRenderedPageBreak/>
        <w:t>3</w:t>
      </w:r>
      <w:r w:rsidR="00AE64B2" w:rsidRPr="004E7695">
        <w:t>: Cases Reserved</w:t>
      </w:r>
      <w:bookmarkEnd w:id="47"/>
      <w:bookmarkEnd w:id="48"/>
      <w:bookmarkEnd w:id="49"/>
      <w:bookmarkEnd w:id="50"/>
    </w:p>
    <w:bookmarkEnd w:id="51"/>
    <w:p w14:paraId="361C3E40" w14:textId="77777777" w:rsidR="00AE64B2" w:rsidRPr="004E7695" w:rsidRDefault="00AE64B2" w:rsidP="00AE64B2"/>
    <w:p w14:paraId="748CE853" w14:textId="77777777" w:rsidR="00AE64B2" w:rsidRPr="004E7695" w:rsidRDefault="00AE64B2" w:rsidP="00AE64B2">
      <w:pPr>
        <w:pStyle w:val="Title3"/>
      </w:pPr>
      <w:bookmarkStart w:id="52" w:name="_Toc209266110"/>
      <w:r w:rsidRPr="004E7695">
        <w:t>The following cases have been reserved or part heard by the High Court of Australia.</w:t>
      </w:r>
      <w:bookmarkEnd w:id="52"/>
    </w:p>
    <w:p w14:paraId="5CB9B881" w14:textId="77777777" w:rsidR="00A83A9C" w:rsidRPr="004E7695" w:rsidRDefault="00A83A9C" w:rsidP="00A83A9C">
      <w:pPr>
        <w:pStyle w:val="Divider2"/>
        <w:pBdr>
          <w:bottom w:val="double" w:sz="6" w:space="0" w:color="auto"/>
        </w:pBdr>
      </w:pPr>
      <w:bookmarkStart w:id="53" w:name="_Honourable_Brendan_O’Connor,"/>
      <w:bookmarkStart w:id="54" w:name="_Australian_Competition_&amp;"/>
      <w:bookmarkStart w:id="55" w:name="_Kline_v_Official"/>
      <w:bookmarkStart w:id="56" w:name="_Australian_Competition_and"/>
      <w:bookmarkStart w:id="57" w:name="_Unions_NSW_and"/>
      <w:bookmarkStart w:id="58" w:name="_Commonwealth_v_The"/>
      <w:bookmarkStart w:id="59" w:name="_Administrative_Law_2"/>
      <w:bookmarkStart w:id="60" w:name="_Palmer_v_Marcus_1"/>
      <w:bookmarkStart w:id="61" w:name="Contract_2"/>
      <w:bookmarkEnd w:id="53"/>
      <w:bookmarkEnd w:id="54"/>
      <w:bookmarkEnd w:id="55"/>
      <w:bookmarkEnd w:id="56"/>
      <w:bookmarkEnd w:id="57"/>
      <w:bookmarkEnd w:id="58"/>
      <w:bookmarkEnd w:id="59"/>
      <w:bookmarkEnd w:id="60"/>
    </w:p>
    <w:p w14:paraId="5BE80C8C" w14:textId="77777777" w:rsidR="00BB0EF9" w:rsidRPr="004E7695" w:rsidRDefault="00BB0EF9" w:rsidP="00BB0EF9"/>
    <w:p w14:paraId="05BC1ACD" w14:textId="77777777" w:rsidR="00B8358C" w:rsidRPr="004E7695" w:rsidRDefault="00B8358C" w:rsidP="00B8358C">
      <w:pPr>
        <w:pStyle w:val="Heading2"/>
      </w:pPr>
      <w:r>
        <w:t>Administrative Law</w:t>
      </w:r>
    </w:p>
    <w:p w14:paraId="70EC0B07" w14:textId="77777777" w:rsidR="00CD0CB7" w:rsidRDefault="00CD0CB7" w:rsidP="00CD0CB7"/>
    <w:p w14:paraId="321780D0" w14:textId="77777777" w:rsidR="00B8358C" w:rsidRDefault="00B8358C" w:rsidP="00B8358C">
      <w:pPr>
        <w:pStyle w:val="Heading3"/>
      </w:pPr>
      <w:bookmarkStart w:id="62" w:name="_Davis_v_Minister"/>
      <w:bookmarkStart w:id="63" w:name="_Nathanson_v_Minister"/>
      <w:bookmarkEnd w:id="62"/>
      <w:bookmarkEnd w:id="63"/>
      <w:r>
        <w:t>Nathanson v Minister for Home Affairs &amp; Anor</w:t>
      </w:r>
    </w:p>
    <w:p w14:paraId="3A487539" w14:textId="2ACE544F" w:rsidR="00B8358C" w:rsidRPr="00B127D7" w:rsidRDefault="004E7E73" w:rsidP="00B8358C">
      <w:pPr>
        <w:rPr>
          <w:bCs/>
        </w:rPr>
      </w:pPr>
      <w:hyperlink r:id="rId26" w:history="1">
        <w:r w:rsidR="00B8358C" w:rsidRPr="007F5E98">
          <w:rPr>
            <w:rStyle w:val="Hyperlink"/>
            <w:rFonts w:cs="Verdana"/>
            <w:b/>
            <w:noProof w:val="0"/>
          </w:rPr>
          <w:t>M73/2021</w:t>
        </w:r>
      </w:hyperlink>
      <w:r w:rsidR="00B8358C" w:rsidRPr="00FD4C45">
        <w:rPr>
          <w:b/>
        </w:rPr>
        <w:t>:</w:t>
      </w:r>
      <w:r w:rsidR="00B8358C" w:rsidRPr="00FD4C45">
        <w:t xml:space="preserve"> </w:t>
      </w:r>
      <w:hyperlink r:id="rId27" w:history="1">
        <w:r w:rsidR="00B8358C" w:rsidRPr="007805B2">
          <w:rPr>
            <w:rStyle w:val="Hyperlink"/>
            <w:rFonts w:cs="Verdana"/>
            <w:bCs/>
            <w:noProof w:val="0"/>
          </w:rPr>
          <w:t>[</w:t>
        </w:r>
        <w:r w:rsidR="007805B2" w:rsidRPr="007805B2">
          <w:rPr>
            <w:rStyle w:val="Hyperlink"/>
            <w:rFonts w:cs="Verdana"/>
            <w:bCs/>
            <w:noProof w:val="0"/>
          </w:rPr>
          <w:t>2022</w:t>
        </w:r>
        <w:r w:rsidR="00B8358C" w:rsidRPr="007805B2">
          <w:rPr>
            <w:rStyle w:val="Hyperlink"/>
            <w:rFonts w:cs="Verdana"/>
            <w:bCs/>
            <w:noProof w:val="0"/>
          </w:rPr>
          <w:t>]</w:t>
        </w:r>
        <w:r w:rsidR="007805B2" w:rsidRPr="007805B2">
          <w:rPr>
            <w:rStyle w:val="Hyperlink"/>
            <w:rFonts w:cs="Verdana"/>
            <w:bCs/>
            <w:noProof w:val="0"/>
          </w:rPr>
          <w:t xml:space="preserve"> </w:t>
        </w:r>
        <w:proofErr w:type="spellStart"/>
        <w:r w:rsidR="007805B2" w:rsidRPr="007805B2">
          <w:rPr>
            <w:rStyle w:val="Hyperlink"/>
            <w:rFonts w:cs="Verdana"/>
            <w:bCs/>
            <w:noProof w:val="0"/>
          </w:rPr>
          <w:t>HCATrans</w:t>
        </w:r>
        <w:proofErr w:type="spellEnd"/>
        <w:r w:rsidR="007805B2" w:rsidRPr="007805B2">
          <w:rPr>
            <w:rStyle w:val="Hyperlink"/>
            <w:rFonts w:cs="Verdana"/>
            <w:bCs/>
            <w:noProof w:val="0"/>
          </w:rPr>
          <w:t xml:space="preserve"> 26</w:t>
        </w:r>
      </w:hyperlink>
      <w:r w:rsidR="007805B2">
        <w:rPr>
          <w:bCs/>
        </w:rPr>
        <w:t xml:space="preserve"> </w:t>
      </w:r>
    </w:p>
    <w:p w14:paraId="08C5E0FB" w14:textId="77777777" w:rsidR="00B8358C" w:rsidRDefault="00B8358C" w:rsidP="00B8358C"/>
    <w:p w14:paraId="2A54A56C" w14:textId="64B5947E" w:rsidR="00B8358C" w:rsidRDefault="00B8358C" w:rsidP="00B8358C">
      <w:r w:rsidRPr="00FD4C45">
        <w:rPr>
          <w:b/>
        </w:rPr>
        <w:t xml:space="preserve">Date heard: </w:t>
      </w:r>
      <w:r w:rsidRPr="007805B2">
        <w:rPr>
          <w:bCs/>
        </w:rPr>
        <w:t>10 March 2022</w:t>
      </w:r>
    </w:p>
    <w:p w14:paraId="0C5AE878" w14:textId="77777777" w:rsidR="00B8358C" w:rsidRDefault="00B8358C" w:rsidP="00B8358C"/>
    <w:p w14:paraId="1694FAF8" w14:textId="4F726992" w:rsidR="00B8358C" w:rsidRPr="00BB0EF9" w:rsidRDefault="00B8358C" w:rsidP="00B8358C">
      <w:pPr>
        <w:rPr>
          <w:i/>
        </w:rPr>
      </w:pPr>
      <w:r>
        <w:rPr>
          <w:b/>
        </w:rPr>
        <w:t xml:space="preserve">Coram: </w:t>
      </w:r>
      <w:r>
        <w:t>Kiefel CJ, Gageler, Keane, Gordon, Edelman and Gleeson JJ</w:t>
      </w:r>
    </w:p>
    <w:p w14:paraId="6D463FF9" w14:textId="21EE5653" w:rsidR="00B8358C" w:rsidRDefault="00B8358C" w:rsidP="00B8358C"/>
    <w:p w14:paraId="3B112A12" w14:textId="77777777" w:rsidR="00B8358C" w:rsidRPr="004E7695" w:rsidRDefault="00B8358C" w:rsidP="00B8358C">
      <w:pPr>
        <w:rPr>
          <w:b/>
        </w:rPr>
      </w:pPr>
      <w:r w:rsidRPr="004E7695">
        <w:rPr>
          <w:b/>
        </w:rPr>
        <w:t>Catchwords:</w:t>
      </w:r>
    </w:p>
    <w:p w14:paraId="1C87BCB3" w14:textId="77777777" w:rsidR="00B8358C" w:rsidRPr="004E7695" w:rsidRDefault="00B8358C" w:rsidP="00B8358C">
      <w:pPr>
        <w:rPr>
          <w:b/>
        </w:rPr>
      </w:pPr>
    </w:p>
    <w:p w14:paraId="1E5ECF6F" w14:textId="38B96753" w:rsidR="00B8358C" w:rsidRDefault="00B8358C" w:rsidP="00B8358C">
      <w:pPr>
        <w:ind w:left="720"/>
      </w:pPr>
      <w:r>
        <w:t xml:space="preserve">Administrative law – Jurisdictional error – Procedural fairness – Materiality – Where appellant's visa cancelled by delegate on character grounds – Where, after delegate's decision but before Tribunal review, Minister issued new direction, which relevantly included as additional factor </w:t>
      </w:r>
      <w:r w:rsidR="00564D7A">
        <w:t xml:space="preserve">that </w:t>
      </w:r>
      <w:r>
        <w:t xml:space="preserve">violent crimes against women or children viewed </w:t>
      </w:r>
      <w:r w:rsidR="00A451CA">
        <w:t>"</w:t>
      </w:r>
      <w:r>
        <w:t>very seriously, regardless of sentence imposed</w:t>
      </w:r>
      <w:r w:rsidR="00A451CA">
        <w:t>"</w:t>
      </w:r>
      <w:r>
        <w:t xml:space="preserve"> – Where appellant not put on notice prior to Tribunal hearing that past incidents of alleged domestic violence would be taken into account, despite not having been charged or convicted of any crimes – Where appellant not given opportunity to call further evidence </w:t>
      </w:r>
      <w:r w:rsidR="00564D7A">
        <w:t>or</w:t>
      </w:r>
      <w:r>
        <w:t xml:space="preserve"> make further submissions on domestic violence issue – Where appellant applied for judicial review of Tribunal decision – Where Minister conceded Tribunal denied procedural fairness and majority of Full Federal Court dismissed application on basis appellant failed to show realistic possibility of different outcome – Whether Full Federal Court applied correct test of materiality – Whether appellant's denial of procedural fairness material and constituted jurisdictional error. </w:t>
      </w:r>
    </w:p>
    <w:p w14:paraId="364895D7" w14:textId="77777777" w:rsidR="00B8358C" w:rsidRPr="004E7695" w:rsidRDefault="00B8358C" w:rsidP="00B8358C">
      <w:pPr>
        <w:ind w:left="720"/>
      </w:pPr>
    </w:p>
    <w:p w14:paraId="19A91BA5" w14:textId="77777777" w:rsidR="00B8358C" w:rsidRDefault="00B8358C" w:rsidP="00B8358C">
      <w:r w:rsidRPr="004E7695">
        <w:rPr>
          <w:b/>
        </w:rPr>
        <w:t xml:space="preserve">Appealed from </w:t>
      </w:r>
      <w:r>
        <w:rPr>
          <w:b/>
        </w:rPr>
        <w:t>FCA (FC)</w:t>
      </w:r>
      <w:r w:rsidRPr="004E7695">
        <w:rPr>
          <w:b/>
        </w:rPr>
        <w:t>:</w:t>
      </w:r>
      <w:r w:rsidRPr="008D117E">
        <w:t xml:space="preserve"> </w:t>
      </w:r>
      <w:hyperlink r:id="rId28" w:history="1">
        <w:r w:rsidRPr="00274450">
          <w:rPr>
            <w:rStyle w:val="Hyperlink"/>
            <w:rFonts w:cs="Verdana"/>
            <w:noProof w:val="0"/>
          </w:rPr>
          <w:t>[2020] FCAFC 172</w:t>
        </w:r>
      </w:hyperlink>
      <w:r>
        <w:t xml:space="preserve">; (2020) 281 FCR 23; </w:t>
      </w:r>
      <w:r w:rsidRPr="00F802EB">
        <w:t>(2020) 171 ALD 497</w:t>
      </w:r>
    </w:p>
    <w:p w14:paraId="079647CF" w14:textId="77777777" w:rsidR="00B8358C" w:rsidRPr="004E7695" w:rsidRDefault="00B8358C" w:rsidP="00B8358C">
      <w:bookmarkStart w:id="64" w:name="_SDCV_v_Director-General"/>
      <w:bookmarkEnd w:id="64"/>
    </w:p>
    <w:p w14:paraId="2B4D92E3" w14:textId="128A6012" w:rsidR="00B8358C" w:rsidRDefault="004E7E73" w:rsidP="00B8358C">
      <w:pPr>
        <w:rPr>
          <w:rStyle w:val="Hyperlink"/>
          <w:rFonts w:cs="Verdana"/>
          <w:bCs/>
        </w:rPr>
      </w:pPr>
      <w:hyperlink w:anchor="TOP" w:history="1">
        <w:r w:rsidR="00B8358C" w:rsidRPr="004E7695">
          <w:rPr>
            <w:rStyle w:val="Hyperlink"/>
            <w:rFonts w:cs="Verdana"/>
            <w:bCs/>
          </w:rPr>
          <w:t>Return to Top</w:t>
        </w:r>
      </w:hyperlink>
    </w:p>
    <w:p w14:paraId="619446C3" w14:textId="05C253C7" w:rsidR="00776FD3" w:rsidRDefault="00776FD3" w:rsidP="00776FD3">
      <w:pPr>
        <w:pStyle w:val="Divider1"/>
        <w:rPr>
          <w:rStyle w:val="Hyperlink"/>
          <w:rFonts w:cs="Verdana"/>
          <w:bCs/>
        </w:rPr>
      </w:pPr>
    </w:p>
    <w:p w14:paraId="0B14A02F" w14:textId="3151E8F7" w:rsidR="00776FD3" w:rsidRDefault="00776FD3" w:rsidP="00776FD3"/>
    <w:p w14:paraId="3E2AAB1A" w14:textId="77777777" w:rsidR="00776FD3" w:rsidRPr="00C0131B" w:rsidRDefault="00776FD3" w:rsidP="00776FD3">
      <w:pPr>
        <w:pStyle w:val="Heading3"/>
      </w:pPr>
      <w:bookmarkStart w:id="65" w:name="_Tu'uta_Katoa_v"/>
      <w:bookmarkEnd w:id="65"/>
      <w:proofErr w:type="spellStart"/>
      <w:r>
        <w:t>Tu'uta</w:t>
      </w:r>
      <w:proofErr w:type="spellEnd"/>
      <w:r>
        <w:t xml:space="preserve"> Katoa v Minister for Immigration, Citizenship, Migrant Services and Multicultural Affairs &amp; Anor </w:t>
      </w:r>
    </w:p>
    <w:p w14:paraId="1F48A7D7" w14:textId="4763CD7B" w:rsidR="00776FD3" w:rsidRDefault="004E7E73" w:rsidP="00776FD3">
      <w:pPr>
        <w:pStyle w:val="Body"/>
      </w:pPr>
      <w:hyperlink r:id="rId29" w:history="1">
        <w:r w:rsidR="00776FD3" w:rsidRPr="00744391">
          <w:rPr>
            <w:rStyle w:val="Hyperlink"/>
            <w:rFonts w:eastAsia="Times New Roman" w:cs="Verdana"/>
            <w:b/>
            <w:noProof w:val="0"/>
            <w:bdr w:val="none" w:sz="0" w:space="0" w:color="auto"/>
            <w:lang w:eastAsia="en-AU"/>
          </w:rPr>
          <w:t>S135/2021</w:t>
        </w:r>
      </w:hyperlink>
      <w:r w:rsidR="00776FD3">
        <w:rPr>
          <w:b/>
        </w:rPr>
        <w:t xml:space="preserve">: </w:t>
      </w:r>
      <w:hyperlink r:id="rId30" w:history="1">
        <w:r w:rsidR="00B75C34" w:rsidRPr="00B75C34">
          <w:rPr>
            <w:rStyle w:val="Hyperlink"/>
            <w:rFonts w:cs="Verdana"/>
            <w:noProof w:val="0"/>
          </w:rPr>
          <w:t xml:space="preserve">[2022] </w:t>
        </w:r>
        <w:proofErr w:type="spellStart"/>
        <w:r w:rsidR="00B75C34" w:rsidRPr="00B75C34">
          <w:rPr>
            <w:rStyle w:val="Hyperlink"/>
            <w:rFonts w:cs="Verdana"/>
            <w:noProof w:val="0"/>
          </w:rPr>
          <w:t>HCATrans</w:t>
        </w:r>
        <w:proofErr w:type="spellEnd"/>
        <w:r w:rsidR="00B75C34" w:rsidRPr="00B75C34">
          <w:rPr>
            <w:rStyle w:val="Hyperlink"/>
            <w:rFonts w:cs="Verdana"/>
            <w:noProof w:val="0"/>
          </w:rPr>
          <w:t xml:space="preserve"> 86</w:t>
        </w:r>
      </w:hyperlink>
    </w:p>
    <w:p w14:paraId="7C09DC58" w14:textId="77777777" w:rsidR="00B75C34" w:rsidRDefault="00B75C34" w:rsidP="00776FD3">
      <w:pPr>
        <w:pStyle w:val="Body"/>
      </w:pPr>
    </w:p>
    <w:p w14:paraId="415B9F0C" w14:textId="33F9F3AF" w:rsidR="00776FD3" w:rsidRDefault="00776FD3" w:rsidP="00776FD3">
      <w:pPr>
        <w:pStyle w:val="Body"/>
        <w:rPr>
          <w:rFonts w:eastAsia="Arial Unicode MS" w:cs="Arial Unicode MS"/>
          <w:lang w:val="en-US"/>
        </w:rPr>
      </w:pPr>
      <w:r>
        <w:rPr>
          <w:rStyle w:val="PageNumber"/>
          <w:rFonts w:eastAsia="Arial Unicode MS" w:cs="Arial Unicode MS"/>
          <w:b/>
          <w:bCs/>
          <w:lang w:val="en-US"/>
        </w:rPr>
        <w:t>Date heard:</w:t>
      </w:r>
      <w:r>
        <w:rPr>
          <w:rFonts w:eastAsia="Arial Unicode MS" w:cs="Arial Unicode MS"/>
        </w:rPr>
        <w:t xml:space="preserve"> </w:t>
      </w:r>
      <w:r w:rsidR="00B75C34">
        <w:rPr>
          <w:rFonts w:eastAsia="Arial Unicode MS" w:cs="Arial Unicode MS"/>
          <w:lang w:val="en-US"/>
        </w:rPr>
        <w:t>10 May 2022</w:t>
      </w:r>
    </w:p>
    <w:p w14:paraId="72F1752F" w14:textId="77777777" w:rsidR="00776FD3" w:rsidRDefault="00776FD3" w:rsidP="00776FD3">
      <w:pPr>
        <w:pStyle w:val="Body"/>
        <w:rPr>
          <w:rFonts w:eastAsia="Arial Unicode MS" w:cs="Arial Unicode MS"/>
          <w:lang w:val="en-US"/>
        </w:rPr>
      </w:pPr>
    </w:p>
    <w:p w14:paraId="34298682" w14:textId="3A4395A4" w:rsidR="00776FD3" w:rsidRPr="0071714F" w:rsidRDefault="00776FD3" w:rsidP="00776FD3">
      <w:pPr>
        <w:pStyle w:val="Body"/>
        <w:rPr>
          <w:i/>
        </w:rPr>
      </w:pPr>
      <w:r>
        <w:rPr>
          <w:rFonts w:eastAsia="Arial Unicode MS" w:cs="Arial Unicode MS"/>
          <w:b/>
          <w:bCs/>
          <w:lang w:val="en-US"/>
        </w:rPr>
        <w:t>Coram:</w:t>
      </w:r>
      <w:r>
        <w:rPr>
          <w:rFonts w:eastAsia="Arial Unicode MS" w:cs="Arial Unicode MS"/>
          <w:lang w:val="en-US"/>
        </w:rPr>
        <w:t xml:space="preserve"> </w:t>
      </w:r>
      <w:r w:rsidR="00B75C34">
        <w:rPr>
          <w:rFonts w:eastAsia="Arial Unicode MS" w:cs="Arial Unicode MS"/>
          <w:lang w:val="en-US"/>
        </w:rPr>
        <w:t>Kiefel CJ, Gageler, Keane, Gordon, Edelman, Steward and Gleeson JJ</w:t>
      </w:r>
    </w:p>
    <w:p w14:paraId="05F2DD8A" w14:textId="3819FB93" w:rsidR="00776FD3" w:rsidRDefault="00776FD3" w:rsidP="00776FD3"/>
    <w:p w14:paraId="5129A97C" w14:textId="77777777" w:rsidR="00776FD3" w:rsidRDefault="00776FD3" w:rsidP="00776FD3"/>
    <w:p w14:paraId="4657D649" w14:textId="77777777" w:rsidR="00776FD3" w:rsidRDefault="00776FD3" w:rsidP="00776FD3">
      <w:r>
        <w:rPr>
          <w:b/>
        </w:rPr>
        <w:t>Catchwords:</w:t>
      </w:r>
    </w:p>
    <w:p w14:paraId="32C47900" w14:textId="77777777" w:rsidR="00776FD3" w:rsidRDefault="00776FD3" w:rsidP="00776FD3">
      <w:r>
        <w:tab/>
      </w:r>
    </w:p>
    <w:p w14:paraId="3662BD9B" w14:textId="5C6779BB" w:rsidR="00776FD3" w:rsidRPr="00E7743D" w:rsidRDefault="00776FD3" w:rsidP="00776FD3">
      <w:pPr>
        <w:ind w:left="720"/>
      </w:pPr>
      <w:r>
        <w:t xml:space="preserve">Administrative law – Judicial review – </w:t>
      </w:r>
      <w:r w:rsidR="00CD0CB7">
        <w:t xml:space="preserve">Extension of time – Proper test – </w:t>
      </w:r>
      <w:r>
        <w:t xml:space="preserve">Writ of certiorari – Writ of mandamus – Where plaintiff holder of visa cancelled by Minister pursuant to s 501(3)(b) of </w:t>
      </w:r>
      <w:r>
        <w:rPr>
          <w:i/>
          <w:iCs/>
        </w:rPr>
        <w:t xml:space="preserve">Migration Act 1958 </w:t>
      </w:r>
      <w:r>
        <w:t xml:space="preserve">(Cth) – Where plaintiff applied for extension of time, pursuant to s 477A(2) of </w:t>
      </w:r>
      <w:r>
        <w:rPr>
          <w:i/>
          <w:iCs/>
        </w:rPr>
        <w:t>Migration Act</w:t>
      </w:r>
      <w:r>
        <w:t>, seeking review of Minister's decision</w:t>
      </w:r>
      <w:r>
        <w:rPr>
          <w:i/>
          <w:iCs/>
        </w:rPr>
        <w:t xml:space="preserve"> </w:t>
      </w:r>
      <w:r>
        <w:t xml:space="preserve">– Where application for extension of time was refused by judge of Federal Court of Australia – Whether judge erred in assessing, in respect of plaintiff's proposed second ground of review of Minister's decision, whether plaintiff's claim had reasonable prospects of success so as to justify extension of time pursuant to s 477A(2) of the </w:t>
      </w:r>
      <w:r>
        <w:rPr>
          <w:i/>
          <w:iCs/>
        </w:rPr>
        <w:t>Migration Act</w:t>
      </w:r>
      <w:r>
        <w:t xml:space="preserve">. </w:t>
      </w:r>
    </w:p>
    <w:p w14:paraId="0510BD87" w14:textId="77777777" w:rsidR="00776FD3" w:rsidRDefault="00776FD3" w:rsidP="00776FD3"/>
    <w:p w14:paraId="6E438BD4" w14:textId="77777777" w:rsidR="00776FD3" w:rsidRDefault="00776FD3" w:rsidP="00776FD3">
      <w:pPr>
        <w:rPr>
          <w:i/>
        </w:rPr>
      </w:pPr>
      <w:r>
        <w:rPr>
          <w:i/>
        </w:rPr>
        <w:t>Application for constitutional writs referred to the Full Court on 9 December 2021.</w:t>
      </w:r>
    </w:p>
    <w:p w14:paraId="30582F2A" w14:textId="77777777" w:rsidR="00776FD3" w:rsidRPr="00E064DF" w:rsidRDefault="00776FD3" w:rsidP="00776FD3"/>
    <w:p w14:paraId="42162E82" w14:textId="77777777" w:rsidR="00776FD3" w:rsidRDefault="004E7E73" w:rsidP="00776FD3">
      <w:hyperlink w:anchor="TOP" w:history="1">
        <w:r w:rsidR="00776FD3" w:rsidRPr="004E7695">
          <w:rPr>
            <w:rStyle w:val="Hyperlink"/>
            <w:rFonts w:cs="Verdana"/>
            <w:bCs/>
          </w:rPr>
          <w:t>Return to Top</w:t>
        </w:r>
      </w:hyperlink>
    </w:p>
    <w:p w14:paraId="5A08DB44" w14:textId="77777777" w:rsidR="00B8358C" w:rsidRPr="004E7695" w:rsidRDefault="00B8358C" w:rsidP="00B8358C">
      <w:pPr>
        <w:pStyle w:val="Divider2"/>
        <w:pBdr>
          <w:bottom w:val="double" w:sz="6" w:space="0" w:color="auto"/>
        </w:pBdr>
      </w:pPr>
      <w:bookmarkStart w:id="66" w:name="_Hlk98318070"/>
    </w:p>
    <w:p w14:paraId="20D0A083" w14:textId="77777777" w:rsidR="00B8358C" w:rsidRPr="004E7695" w:rsidRDefault="00B8358C" w:rsidP="00B8358C"/>
    <w:p w14:paraId="6F5867FB" w14:textId="77777777" w:rsidR="0082319A" w:rsidRPr="004E7695" w:rsidRDefault="0082319A" w:rsidP="0082319A">
      <w:pPr>
        <w:pStyle w:val="Heading2"/>
      </w:pPr>
      <w:r>
        <w:t>Constitutional Law</w:t>
      </w:r>
    </w:p>
    <w:p w14:paraId="2D99F25C" w14:textId="77777777" w:rsidR="0082319A" w:rsidRDefault="0082319A" w:rsidP="0082319A"/>
    <w:p w14:paraId="18E03FB1" w14:textId="77777777" w:rsidR="0082319A" w:rsidRDefault="0082319A" w:rsidP="0082319A">
      <w:pPr>
        <w:pStyle w:val="Heading3"/>
      </w:pPr>
      <w:bookmarkStart w:id="67" w:name="_Delil_Alexander_(by"/>
      <w:bookmarkStart w:id="68" w:name="_Farm_Transparency_International"/>
      <w:bookmarkStart w:id="69" w:name="_Citta_Hobart_Pty"/>
      <w:bookmarkStart w:id="70" w:name="_Delil_Alexander_(by_1"/>
      <w:bookmarkStart w:id="71" w:name="_Farm_Transparency_International_1"/>
      <w:bookmarkEnd w:id="67"/>
      <w:bookmarkEnd w:id="68"/>
      <w:bookmarkEnd w:id="69"/>
      <w:bookmarkEnd w:id="70"/>
      <w:bookmarkEnd w:id="71"/>
      <w:r w:rsidRPr="00B924E4">
        <w:t>Farm Transparency International Ltd &amp; Anor v State of New South Wales</w:t>
      </w:r>
    </w:p>
    <w:p w14:paraId="6DF8276A" w14:textId="7EC28C09" w:rsidR="0082319A" w:rsidRPr="00D831C7" w:rsidRDefault="004E7E73" w:rsidP="0082319A">
      <w:hyperlink r:id="rId31" w:history="1">
        <w:r w:rsidR="0082319A" w:rsidRPr="00B924E4">
          <w:rPr>
            <w:rStyle w:val="Hyperlink"/>
            <w:rFonts w:cs="Verdana"/>
            <w:b/>
            <w:noProof w:val="0"/>
          </w:rPr>
          <w:t>S83/2021</w:t>
        </w:r>
      </w:hyperlink>
      <w:hyperlink r:id="rId32" w:history="1"/>
      <w:r w:rsidR="0082319A" w:rsidRPr="00D0009F">
        <w:rPr>
          <w:b/>
        </w:rPr>
        <w:t>:</w:t>
      </w:r>
      <w:r w:rsidR="0082319A">
        <w:rPr>
          <w:b/>
        </w:rPr>
        <w:t xml:space="preserve"> </w:t>
      </w:r>
      <w:hyperlink r:id="rId33" w:history="1">
        <w:r w:rsidR="002E15EA" w:rsidRPr="00FD650A">
          <w:rPr>
            <w:rStyle w:val="Hyperlink"/>
            <w:rFonts w:cs="Verdana"/>
            <w:noProof w:val="0"/>
          </w:rPr>
          <w:t>[</w:t>
        </w:r>
        <w:r w:rsidR="00FD650A" w:rsidRPr="00FD650A">
          <w:rPr>
            <w:rStyle w:val="Hyperlink"/>
            <w:rFonts w:cs="Verdana"/>
            <w:noProof w:val="0"/>
          </w:rPr>
          <w:t xml:space="preserve">2022] </w:t>
        </w:r>
        <w:proofErr w:type="spellStart"/>
        <w:r w:rsidR="00FD650A" w:rsidRPr="00FD650A">
          <w:rPr>
            <w:rStyle w:val="Hyperlink"/>
            <w:rFonts w:cs="Verdana"/>
            <w:noProof w:val="0"/>
          </w:rPr>
          <w:t>HCATrans</w:t>
        </w:r>
        <w:proofErr w:type="spellEnd"/>
        <w:r w:rsidR="00FD650A" w:rsidRPr="00FD650A">
          <w:rPr>
            <w:rStyle w:val="Hyperlink"/>
            <w:rFonts w:cs="Verdana"/>
            <w:noProof w:val="0"/>
          </w:rPr>
          <w:t xml:space="preserve"> 5</w:t>
        </w:r>
      </w:hyperlink>
      <w:r w:rsidR="00FD650A">
        <w:t xml:space="preserve">; </w:t>
      </w:r>
      <w:hyperlink r:id="rId34" w:history="1">
        <w:r w:rsidR="00FD650A" w:rsidRPr="00FD650A">
          <w:rPr>
            <w:rStyle w:val="Hyperlink"/>
            <w:rFonts w:cs="Verdana"/>
            <w:noProof w:val="0"/>
          </w:rPr>
          <w:t xml:space="preserve">[2022] </w:t>
        </w:r>
        <w:proofErr w:type="spellStart"/>
        <w:r w:rsidR="00FD650A" w:rsidRPr="00FD650A">
          <w:rPr>
            <w:rStyle w:val="Hyperlink"/>
            <w:rFonts w:cs="Verdana"/>
            <w:noProof w:val="0"/>
          </w:rPr>
          <w:t>HCATrans</w:t>
        </w:r>
        <w:proofErr w:type="spellEnd"/>
        <w:r w:rsidR="00FD650A" w:rsidRPr="00FD650A">
          <w:rPr>
            <w:rStyle w:val="Hyperlink"/>
            <w:rFonts w:cs="Verdana"/>
            <w:noProof w:val="0"/>
          </w:rPr>
          <w:t xml:space="preserve"> 6</w:t>
        </w:r>
      </w:hyperlink>
    </w:p>
    <w:p w14:paraId="640CFD99" w14:textId="00E62085" w:rsidR="0082319A" w:rsidRDefault="0082319A" w:rsidP="0082319A"/>
    <w:p w14:paraId="476623FD" w14:textId="34DCD623" w:rsidR="007019CD" w:rsidRDefault="007019CD" w:rsidP="007019CD">
      <w:r w:rsidRPr="00FD4C45">
        <w:rPr>
          <w:b/>
        </w:rPr>
        <w:t xml:space="preserve">Date heard: </w:t>
      </w:r>
      <w:r>
        <w:rPr>
          <w:bCs/>
        </w:rPr>
        <w:t xml:space="preserve">10 and 11 </w:t>
      </w:r>
      <w:r>
        <w:t>February 2022</w:t>
      </w:r>
    </w:p>
    <w:p w14:paraId="347F83DB" w14:textId="77777777" w:rsidR="007019CD" w:rsidRDefault="007019CD" w:rsidP="007019CD"/>
    <w:p w14:paraId="1AF229C0" w14:textId="77777777" w:rsidR="007019CD" w:rsidRPr="00BB0EF9" w:rsidRDefault="007019CD" w:rsidP="007019CD">
      <w:pPr>
        <w:rPr>
          <w:i/>
        </w:rPr>
      </w:pPr>
      <w:r>
        <w:rPr>
          <w:b/>
        </w:rPr>
        <w:t xml:space="preserve">Coram: </w:t>
      </w:r>
      <w:r>
        <w:t>Kiefel CJ, Gageler, Keane, Gordon, Edelman, Steward and Gleeson JJ</w:t>
      </w:r>
    </w:p>
    <w:p w14:paraId="177A3C40" w14:textId="77777777" w:rsidR="007019CD" w:rsidRPr="004E7695" w:rsidRDefault="007019CD" w:rsidP="0082319A"/>
    <w:p w14:paraId="6169CC98" w14:textId="77777777" w:rsidR="0082319A" w:rsidRPr="004E7695" w:rsidRDefault="0082319A" w:rsidP="0082319A">
      <w:pPr>
        <w:rPr>
          <w:b/>
        </w:rPr>
      </w:pPr>
      <w:r w:rsidRPr="004E7695">
        <w:rPr>
          <w:b/>
        </w:rPr>
        <w:t>Catchwords:</w:t>
      </w:r>
    </w:p>
    <w:p w14:paraId="32DAC048" w14:textId="77777777" w:rsidR="0082319A" w:rsidRPr="004E7695" w:rsidRDefault="0082319A" w:rsidP="0082319A">
      <w:pPr>
        <w:rPr>
          <w:b/>
        </w:rPr>
      </w:pPr>
    </w:p>
    <w:p w14:paraId="0D0F5490" w14:textId="77777777" w:rsidR="0082319A" w:rsidRDefault="0082319A" w:rsidP="0082319A">
      <w:pPr>
        <w:ind w:left="720"/>
      </w:pPr>
      <w:r>
        <w:t xml:space="preserve">Constitutional law – Implied freedom of political communication – Where s 7 of </w:t>
      </w:r>
      <w:r>
        <w:rPr>
          <w:i/>
          <w:iCs/>
        </w:rPr>
        <w:t>Surveillance Devices Act 2007</w:t>
      </w:r>
      <w:r>
        <w:t xml:space="preserve"> (NSW) prohibited installation, use and maintenance of listening devices to record private conversations – Where s 8 prohibited installation, use and maintenance of optical surveillance devices on premises without owner or occupier's consent – Where s 11 created offence to communicate or publish material recorded in contravention of ss 7 or 8 – Where s 12 created offence to possess material knowing it had been recorded in contravention of ss 7 or 8 – Where plaintiffs published photographs and recordings of animal agricultural practices in New South Wales in contravention of ss 11 and 12 and intends to continue to engage in such activity – Whether ss 11 and 12 impermissibly burden implied freedom of communication – If so, whether ss 11 and 12 severable in respect of operation on political communication. </w:t>
      </w:r>
    </w:p>
    <w:p w14:paraId="202BD9F4" w14:textId="77777777" w:rsidR="0082319A" w:rsidRDefault="0082319A" w:rsidP="0082319A"/>
    <w:p w14:paraId="4D551D9D" w14:textId="77777777" w:rsidR="0082319A" w:rsidRPr="00AC2199" w:rsidRDefault="0082319A" w:rsidP="0082319A">
      <w:r>
        <w:rPr>
          <w:i/>
        </w:rPr>
        <w:t>Special case referred to the Full Court on 27 September 2021.</w:t>
      </w:r>
    </w:p>
    <w:p w14:paraId="555DDDCF" w14:textId="77777777" w:rsidR="0082319A" w:rsidRPr="004E7695" w:rsidRDefault="0082319A" w:rsidP="0082319A"/>
    <w:p w14:paraId="0D133CDF" w14:textId="77777777" w:rsidR="0082319A" w:rsidRDefault="004E7E73" w:rsidP="0082319A">
      <w:pPr>
        <w:rPr>
          <w:rStyle w:val="Hyperlink"/>
          <w:rFonts w:cs="Verdana"/>
          <w:bCs/>
        </w:rPr>
      </w:pPr>
      <w:hyperlink w:anchor="TOP" w:history="1">
        <w:r w:rsidR="0082319A" w:rsidRPr="004E7695">
          <w:rPr>
            <w:rStyle w:val="Hyperlink"/>
            <w:rFonts w:cs="Verdana"/>
            <w:bCs/>
          </w:rPr>
          <w:t>Return to Top</w:t>
        </w:r>
      </w:hyperlink>
    </w:p>
    <w:p w14:paraId="3612F55A" w14:textId="77777777" w:rsidR="0082319A" w:rsidRPr="004E7695" w:rsidRDefault="0082319A" w:rsidP="0082319A">
      <w:pPr>
        <w:pStyle w:val="Divider1"/>
        <w:pBdr>
          <w:bottom w:val="dotted" w:sz="4" w:space="2" w:color="auto"/>
        </w:pBdr>
      </w:pPr>
    </w:p>
    <w:p w14:paraId="34A7D590" w14:textId="77777777" w:rsidR="00B127D7" w:rsidRDefault="00B127D7" w:rsidP="00B127D7"/>
    <w:p w14:paraId="51C555DD" w14:textId="1BEB805B" w:rsidR="00B127D7" w:rsidRDefault="00B127D7" w:rsidP="00B127D7">
      <w:pPr>
        <w:pStyle w:val="Heading3"/>
      </w:pPr>
      <w:bookmarkStart w:id="72" w:name="_Garlett_v_The_1"/>
      <w:bookmarkEnd w:id="72"/>
      <w:r w:rsidRPr="006B509E">
        <w:t>Garlett v The State of Western Australia &amp; Anor</w:t>
      </w:r>
    </w:p>
    <w:p w14:paraId="1A7BDC6C" w14:textId="5397749D" w:rsidR="00B127D7" w:rsidRPr="00B127D7" w:rsidRDefault="004E7E73" w:rsidP="00B127D7">
      <w:pPr>
        <w:rPr>
          <w:bCs/>
        </w:rPr>
      </w:pPr>
      <w:hyperlink r:id="rId35" w:history="1">
        <w:r w:rsidR="00B127D7">
          <w:rPr>
            <w:rStyle w:val="Hyperlink"/>
            <w:rFonts w:cs="Verdana"/>
            <w:b/>
            <w:noProof w:val="0"/>
          </w:rPr>
          <w:t>P56/2021</w:t>
        </w:r>
      </w:hyperlink>
      <w:r w:rsidR="00B127D7">
        <w:rPr>
          <w:b/>
        </w:rPr>
        <w:t xml:space="preserve">: </w:t>
      </w:r>
      <w:hyperlink r:id="rId36" w:history="1">
        <w:r w:rsidR="00B127D7" w:rsidRPr="007805B2">
          <w:rPr>
            <w:rStyle w:val="Hyperlink"/>
            <w:rFonts w:cs="Verdana"/>
            <w:bCs/>
            <w:noProof w:val="0"/>
          </w:rPr>
          <w:t>[</w:t>
        </w:r>
        <w:r w:rsidR="007805B2" w:rsidRPr="007805B2">
          <w:rPr>
            <w:rStyle w:val="Hyperlink"/>
            <w:rFonts w:cs="Verdana"/>
            <w:bCs/>
            <w:noProof w:val="0"/>
          </w:rPr>
          <w:t xml:space="preserve">2022] </w:t>
        </w:r>
        <w:proofErr w:type="spellStart"/>
        <w:r w:rsidR="007805B2" w:rsidRPr="007805B2">
          <w:rPr>
            <w:rStyle w:val="Hyperlink"/>
            <w:rFonts w:cs="Verdana"/>
            <w:bCs/>
            <w:noProof w:val="0"/>
          </w:rPr>
          <w:t>HCATrans</w:t>
        </w:r>
        <w:proofErr w:type="spellEnd"/>
        <w:r w:rsidR="007805B2" w:rsidRPr="007805B2">
          <w:rPr>
            <w:rStyle w:val="Hyperlink"/>
            <w:rFonts w:cs="Verdana"/>
            <w:bCs/>
            <w:noProof w:val="0"/>
          </w:rPr>
          <w:t xml:space="preserve"> 27</w:t>
        </w:r>
      </w:hyperlink>
      <w:r w:rsidR="007805B2">
        <w:rPr>
          <w:bCs/>
        </w:rPr>
        <w:t xml:space="preserve">; </w:t>
      </w:r>
      <w:hyperlink r:id="rId37" w:history="1">
        <w:r w:rsidR="00FA5AE6" w:rsidRPr="00FA5AE6">
          <w:rPr>
            <w:rStyle w:val="Hyperlink"/>
            <w:rFonts w:cs="Verdana"/>
            <w:bCs/>
            <w:noProof w:val="0"/>
          </w:rPr>
          <w:t xml:space="preserve">[2022] </w:t>
        </w:r>
        <w:proofErr w:type="spellStart"/>
        <w:r w:rsidR="00FA5AE6" w:rsidRPr="00FA5AE6">
          <w:rPr>
            <w:rStyle w:val="Hyperlink"/>
            <w:rFonts w:cs="Verdana"/>
            <w:bCs/>
            <w:noProof w:val="0"/>
          </w:rPr>
          <w:t>HCATrans</w:t>
        </w:r>
        <w:proofErr w:type="spellEnd"/>
        <w:r w:rsidR="00FA5AE6" w:rsidRPr="00FA5AE6">
          <w:rPr>
            <w:rStyle w:val="Hyperlink"/>
            <w:rFonts w:cs="Verdana"/>
            <w:bCs/>
            <w:noProof w:val="0"/>
          </w:rPr>
          <w:t xml:space="preserve"> 28</w:t>
        </w:r>
      </w:hyperlink>
    </w:p>
    <w:p w14:paraId="1CC3EC9C" w14:textId="77777777" w:rsidR="00B127D7" w:rsidRDefault="00B127D7" w:rsidP="00B127D7"/>
    <w:p w14:paraId="18DACEF3" w14:textId="4046D52C" w:rsidR="00B127D7" w:rsidRDefault="00B127D7" w:rsidP="00B127D7">
      <w:bookmarkStart w:id="73" w:name="_Hlk100212492"/>
      <w:r w:rsidRPr="00FD4C45">
        <w:rPr>
          <w:b/>
        </w:rPr>
        <w:t xml:space="preserve">Date heard: </w:t>
      </w:r>
      <w:r w:rsidR="007805B2">
        <w:rPr>
          <w:bCs/>
        </w:rPr>
        <w:t xml:space="preserve">10 and 11 March 2022 </w:t>
      </w:r>
    </w:p>
    <w:p w14:paraId="1D420F08" w14:textId="77777777" w:rsidR="00B127D7" w:rsidRDefault="00B127D7" w:rsidP="00B127D7"/>
    <w:p w14:paraId="0A4755B7" w14:textId="77777777" w:rsidR="00B127D7" w:rsidRPr="00BB0EF9" w:rsidRDefault="00B127D7" w:rsidP="00B127D7">
      <w:pPr>
        <w:rPr>
          <w:i/>
        </w:rPr>
      </w:pPr>
      <w:r>
        <w:rPr>
          <w:b/>
        </w:rPr>
        <w:t xml:space="preserve">Coram: </w:t>
      </w:r>
      <w:r>
        <w:t>Kiefel CJ, Gageler, Keane, Gordon, Edelman, Steward and Gleeson JJ</w:t>
      </w:r>
    </w:p>
    <w:bookmarkEnd w:id="73"/>
    <w:p w14:paraId="4B36C80D" w14:textId="77777777" w:rsidR="00B127D7" w:rsidRPr="00B127D7" w:rsidRDefault="00B127D7" w:rsidP="00B127D7">
      <w:pPr>
        <w:rPr>
          <w:iCs/>
        </w:rPr>
      </w:pPr>
    </w:p>
    <w:p w14:paraId="6B71760E" w14:textId="77777777" w:rsidR="00B127D7" w:rsidRDefault="00B127D7" w:rsidP="00B127D7">
      <w:r>
        <w:rPr>
          <w:b/>
        </w:rPr>
        <w:t>Catchwords:</w:t>
      </w:r>
    </w:p>
    <w:p w14:paraId="7ACAF783" w14:textId="77777777" w:rsidR="00B127D7" w:rsidRDefault="00B127D7" w:rsidP="00B127D7">
      <w:r>
        <w:tab/>
      </w:r>
    </w:p>
    <w:p w14:paraId="57864351" w14:textId="702BFE5A" w:rsidR="00B127D7" w:rsidRDefault="00B127D7" w:rsidP="00B127D7">
      <w:pPr>
        <w:ind w:left="720"/>
      </w:pPr>
      <w:r>
        <w:t xml:space="preserve">Constitutional law – Chapter III – Where appellant was sentenced to imprisonment after pleading guilty to two charges – Where appellant's previous offending included robbery – Where appellant referred to State Solicitor's Office to consider whether application should be made under s 35 of </w:t>
      </w:r>
      <w:r w:rsidRPr="00020731">
        <w:rPr>
          <w:i/>
          <w:iCs/>
        </w:rPr>
        <w:t>High Risk Serious Offenders Act 2020</w:t>
      </w:r>
      <w:r>
        <w:t xml:space="preserve"> (WA) (</w:t>
      </w:r>
      <w:r w:rsidR="00A451CA">
        <w:t>"</w:t>
      </w:r>
      <w:r>
        <w:t>HRSO Act</w:t>
      </w:r>
      <w:r w:rsidR="00A451CA">
        <w:t>"</w:t>
      </w:r>
      <w:r>
        <w:t xml:space="preserve">), which provided for State to apply for restriction order in relation to </w:t>
      </w:r>
      <w:r w:rsidR="00A451CA">
        <w:t>"</w:t>
      </w:r>
      <w:r>
        <w:t>serious offender under custodial sentence who is not a serious offender under restriction</w:t>
      </w:r>
      <w:r w:rsidR="00A451CA">
        <w:t>"</w:t>
      </w:r>
      <w:r>
        <w:t xml:space="preserve"> – Where application was made for restriction order under s 48 of HRSO Act – Where appellant argued parts of HRSO Act were incompatible with Chapter III of </w:t>
      </w:r>
      <w:r w:rsidRPr="00020731">
        <w:rPr>
          <w:i/>
          <w:iCs/>
        </w:rPr>
        <w:t>Constitution</w:t>
      </w:r>
      <w:r>
        <w:t xml:space="preserve"> – Whether </w:t>
      </w:r>
      <w:r w:rsidRPr="00927258">
        <w:t xml:space="preserve">provisions of </w:t>
      </w:r>
      <w:r>
        <w:t xml:space="preserve">HRSO Act </w:t>
      </w:r>
      <w:r w:rsidRPr="00927258">
        <w:t>contravene any requirement of Ch</w:t>
      </w:r>
      <w:r>
        <w:t>apter</w:t>
      </w:r>
      <w:r w:rsidRPr="00927258">
        <w:t xml:space="preserve"> III as they apply to serious offender under custodial sentence who has been convicted of robbery</w:t>
      </w:r>
      <w:r>
        <w:t xml:space="preserve">, </w:t>
      </w:r>
      <w:r w:rsidRPr="00927258">
        <w:t xml:space="preserve">referred to in item 34 of Schedule 1 Division 1 of </w:t>
      </w:r>
      <w:r>
        <w:t xml:space="preserve">HRSO Act. </w:t>
      </w:r>
    </w:p>
    <w:p w14:paraId="54D15576" w14:textId="77777777" w:rsidR="00B127D7" w:rsidRDefault="00B127D7" w:rsidP="00B127D7">
      <w:pPr>
        <w:rPr>
          <w:i/>
        </w:rPr>
      </w:pPr>
    </w:p>
    <w:p w14:paraId="7DC8844D" w14:textId="77777777" w:rsidR="00B127D7" w:rsidRPr="00D831C7" w:rsidRDefault="00B127D7" w:rsidP="00B127D7">
      <w:pPr>
        <w:rPr>
          <w:rFonts w:ascii="Calibri" w:hAnsi="Calibri" w:cs="Calibri"/>
        </w:rPr>
      </w:pPr>
      <w:r>
        <w:rPr>
          <w:i/>
        </w:rPr>
        <w:t>Removed from the Court of Appeal of the Supreme Court of Western Australia</w:t>
      </w:r>
      <w:r>
        <w:t xml:space="preserve">. </w:t>
      </w:r>
    </w:p>
    <w:p w14:paraId="10888885" w14:textId="77777777" w:rsidR="00B127D7" w:rsidRPr="004E7695" w:rsidRDefault="00B127D7" w:rsidP="00B127D7"/>
    <w:p w14:paraId="60EA043F" w14:textId="77777777" w:rsidR="00B127D7" w:rsidRPr="004E7695" w:rsidRDefault="004E7E73" w:rsidP="00B127D7">
      <w:hyperlink w:anchor="TOP" w:history="1">
        <w:r w:rsidR="00B127D7" w:rsidRPr="004E7695">
          <w:rPr>
            <w:rStyle w:val="Hyperlink"/>
            <w:rFonts w:cs="Verdana"/>
            <w:bCs/>
          </w:rPr>
          <w:t>Return to Top</w:t>
        </w:r>
      </w:hyperlink>
    </w:p>
    <w:bookmarkEnd w:id="66"/>
    <w:p w14:paraId="150578EF" w14:textId="77777777" w:rsidR="00B8358C" w:rsidRPr="004E7695" w:rsidRDefault="00B8358C" w:rsidP="00B8358C">
      <w:pPr>
        <w:pStyle w:val="Divider1"/>
        <w:pBdr>
          <w:bottom w:val="dotted" w:sz="4" w:space="2" w:color="auto"/>
        </w:pBdr>
      </w:pPr>
    </w:p>
    <w:p w14:paraId="0DFD2885" w14:textId="77777777" w:rsidR="00B8358C" w:rsidRPr="00523623" w:rsidRDefault="00B8358C" w:rsidP="00B8358C"/>
    <w:p w14:paraId="04FFD102" w14:textId="77777777" w:rsidR="00D20270" w:rsidRPr="003413F7" w:rsidRDefault="00D20270" w:rsidP="00D20270">
      <w:pPr>
        <w:pStyle w:val="Heading3"/>
      </w:pPr>
      <w:bookmarkStart w:id="74" w:name="_Attorney-General_of_the_2"/>
      <w:bookmarkStart w:id="75" w:name="_Thoms_v_Commonwealth"/>
      <w:bookmarkStart w:id="76" w:name="_Minister_for_Immigration,"/>
      <w:bookmarkEnd w:id="74"/>
      <w:bookmarkEnd w:id="75"/>
      <w:bookmarkEnd w:id="76"/>
      <w:r w:rsidRPr="003413F7">
        <w:t>Minister for Immigration, Citizenship, Migrant Services and Multicultural Affairs &amp; Anor v Montgomery</w:t>
      </w:r>
    </w:p>
    <w:p w14:paraId="6501FFC8" w14:textId="4DA7DE7B" w:rsidR="00D20270" w:rsidRDefault="004E7E73" w:rsidP="00D20270">
      <w:hyperlink r:id="rId38" w:history="1">
        <w:r w:rsidR="00D20270" w:rsidRPr="003413F7">
          <w:rPr>
            <w:rStyle w:val="Hyperlink"/>
            <w:rFonts w:cs="Verdana"/>
            <w:b/>
            <w:noProof w:val="0"/>
          </w:rPr>
          <w:t>S192/2021</w:t>
        </w:r>
      </w:hyperlink>
      <w:hyperlink r:id="rId39" w:history="1"/>
      <w:r w:rsidR="00D20270" w:rsidRPr="00D0009F">
        <w:rPr>
          <w:b/>
        </w:rPr>
        <w:t>:</w:t>
      </w:r>
      <w:r w:rsidR="00D20270">
        <w:rPr>
          <w:b/>
        </w:rPr>
        <w:t xml:space="preserve"> </w:t>
      </w:r>
      <w:hyperlink r:id="rId40" w:history="1">
        <w:r w:rsidR="006F1472" w:rsidRPr="006F1472">
          <w:rPr>
            <w:rStyle w:val="Hyperlink"/>
            <w:rFonts w:cs="Verdana"/>
            <w:noProof w:val="0"/>
          </w:rPr>
          <w:t xml:space="preserve">[2022] </w:t>
        </w:r>
        <w:proofErr w:type="spellStart"/>
        <w:r w:rsidR="006F1472" w:rsidRPr="006F1472">
          <w:rPr>
            <w:rStyle w:val="Hyperlink"/>
            <w:rFonts w:cs="Verdana"/>
            <w:noProof w:val="0"/>
          </w:rPr>
          <w:t>HCATrans</w:t>
        </w:r>
        <w:proofErr w:type="spellEnd"/>
        <w:r w:rsidR="006F1472" w:rsidRPr="006F1472">
          <w:rPr>
            <w:rStyle w:val="Hyperlink"/>
            <w:rFonts w:cs="Verdana"/>
            <w:noProof w:val="0"/>
          </w:rPr>
          <w:t xml:space="preserve"> 51</w:t>
        </w:r>
      </w:hyperlink>
      <w:r w:rsidR="006F1472">
        <w:t xml:space="preserve">; </w:t>
      </w:r>
      <w:hyperlink r:id="rId41" w:history="1">
        <w:r w:rsidR="006F1472" w:rsidRPr="006F1472">
          <w:rPr>
            <w:rStyle w:val="Hyperlink"/>
            <w:rFonts w:cs="Verdana"/>
            <w:noProof w:val="0"/>
          </w:rPr>
          <w:t xml:space="preserve">[2022] </w:t>
        </w:r>
        <w:proofErr w:type="spellStart"/>
        <w:r w:rsidR="006F1472" w:rsidRPr="006F1472">
          <w:rPr>
            <w:rStyle w:val="Hyperlink"/>
            <w:rFonts w:cs="Verdana"/>
            <w:noProof w:val="0"/>
          </w:rPr>
          <w:t>HCATrans</w:t>
        </w:r>
        <w:proofErr w:type="spellEnd"/>
        <w:r w:rsidR="006F1472" w:rsidRPr="006F1472">
          <w:rPr>
            <w:rStyle w:val="Hyperlink"/>
            <w:rFonts w:cs="Verdana"/>
            <w:noProof w:val="0"/>
          </w:rPr>
          <w:t xml:space="preserve"> 52</w:t>
        </w:r>
      </w:hyperlink>
    </w:p>
    <w:p w14:paraId="18BE957E" w14:textId="77777777" w:rsidR="00D20270" w:rsidRDefault="00D20270" w:rsidP="00D20270"/>
    <w:p w14:paraId="315EEF35" w14:textId="02B7237D" w:rsidR="00D20270" w:rsidRDefault="00D20270" w:rsidP="00D20270">
      <w:r w:rsidRPr="00FD4C45">
        <w:rPr>
          <w:b/>
        </w:rPr>
        <w:t xml:space="preserve">Date heard: </w:t>
      </w:r>
      <w:r>
        <w:rPr>
          <w:bCs/>
        </w:rPr>
        <w:t xml:space="preserve">6 and 7 April 2022 </w:t>
      </w:r>
    </w:p>
    <w:p w14:paraId="220B9EFF" w14:textId="77777777" w:rsidR="00D20270" w:rsidRDefault="00D20270" w:rsidP="00D20270"/>
    <w:p w14:paraId="32DF4ED7" w14:textId="77777777" w:rsidR="00D20270" w:rsidRPr="00BB0EF9" w:rsidRDefault="00D20270" w:rsidP="00D20270">
      <w:pPr>
        <w:rPr>
          <w:i/>
        </w:rPr>
      </w:pPr>
      <w:r>
        <w:rPr>
          <w:b/>
        </w:rPr>
        <w:t xml:space="preserve">Coram: </w:t>
      </w:r>
      <w:r>
        <w:t>Kiefel CJ, Gageler, Keane, Gordon, Edelman, Steward and Gleeson JJ</w:t>
      </w:r>
    </w:p>
    <w:p w14:paraId="74512FE6" w14:textId="77777777" w:rsidR="00D20270" w:rsidRPr="004E7695" w:rsidRDefault="00D20270" w:rsidP="00D20270"/>
    <w:p w14:paraId="69A785A9" w14:textId="77777777" w:rsidR="00D20270" w:rsidRPr="004E7695" w:rsidRDefault="00D20270" w:rsidP="00D20270">
      <w:pPr>
        <w:rPr>
          <w:b/>
        </w:rPr>
      </w:pPr>
      <w:r w:rsidRPr="004E7695">
        <w:rPr>
          <w:b/>
        </w:rPr>
        <w:t>Catchwords:</w:t>
      </w:r>
    </w:p>
    <w:p w14:paraId="5ABF8F04" w14:textId="77777777" w:rsidR="00D20270" w:rsidRPr="004E7695" w:rsidRDefault="00D20270" w:rsidP="00D20270">
      <w:pPr>
        <w:rPr>
          <w:b/>
        </w:rPr>
      </w:pPr>
    </w:p>
    <w:p w14:paraId="01DE7881" w14:textId="77777777" w:rsidR="00D20270" w:rsidRDefault="00D20270" w:rsidP="00D20270">
      <w:pPr>
        <w:ind w:left="720"/>
      </w:pPr>
      <w:r>
        <w:t xml:space="preserve">Constitutional law – Aliens power – Immigration detention – Indigenous Australians – Where applicant born in and citizen of New Zealand and not Australian citizen – Where applicant's parents and </w:t>
      </w:r>
      <w:r>
        <w:lastRenderedPageBreak/>
        <w:t>ancestors not Aboriginal Australian or Torres Strait Islanders – Where applicant granted visa to live in Australia in 1997 – Where Mununjali people Indigenous society existing in Australia since prior to 1788 – Where applicant identifies as member of Mununjali people, recognised by Mununjali elders and by Mununjali traditional law and customs as such – Where, in 2018, applicant's  visa cancelled – Where in 2019, applicant taken into immigration detention – Where,</w:t>
      </w:r>
      <w:r w:rsidRPr="00E55BDE">
        <w:t xml:space="preserve"> </w:t>
      </w:r>
      <w:r>
        <w:t xml:space="preserve">in </w:t>
      </w:r>
      <w:r>
        <w:rPr>
          <w:i/>
        </w:rPr>
        <w:t xml:space="preserve">Love v Commonwealth; </w:t>
      </w:r>
      <w:proofErr w:type="spellStart"/>
      <w:r>
        <w:rPr>
          <w:i/>
        </w:rPr>
        <w:t>Thoms</w:t>
      </w:r>
      <w:proofErr w:type="spellEnd"/>
      <w:r>
        <w:rPr>
          <w:i/>
        </w:rPr>
        <w:t xml:space="preserve"> v Commonwealth</w:t>
      </w:r>
      <w:r>
        <w:t xml:space="preserve"> [2020] HCA 3, majority of High Court held Aboriginal Australian who satisfies tripartite test identified in </w:t>
      </w:r>
      <w:r>
        <w:rPr>
          <w:i/>
        </w:rPr>
        <w:t xml:space="preserve">Mabo v Queensland (No 2) </w:t>
      </w:r>
      <w:r>
        <w:t xml:space="preserve">(1992) 175 CLR 1 beyond reach of aliens power in s 51(xix) of </w:t>
      </w:r>
      <w:r>
        <w:rPr>
          <w:i/>
        </w:rPr>
        <w:t xml:space="preserve">Constitution </w:t>
      </w:r>
      <w:r>
        <w:t xml:space="preserve">– Where applicant commenced proceedings in Federal Court of Australia, relevantly seeking declaration not alien within meaning of s 51(xix) following </w:t>
      </w:r>
      <w:r>
        <w:rPr>
          <w:i/>
        </w:rPr>
        <w:t>Love/</w:t>
      </w:r>
      <w:proofErr w:type="spellStart"/>
      <w:r>
        <w:rPr>
          <w:i/>
        </w:rPr>
        <w:t>Thoms</w:t>
      </w:r>
      <w:proofErr w:type="spellEnd"/>
      <w:r>
        <w:t xml:space="preserve"> – Whether decision in </w:t>
      </w:r>
      <w:r>
        <w:rPr>
          <w:i/>
        </w:rPr>
        <w:t>Love/</w:t>
      </w:r>
      <w:proofErr w:type="spellStart"/>
      <w:r>
        <w:rPr>
          <w:i/>
        </w:rPr>
        <w:t>Thoms</w:t>
      </w:r>
      <w:proofErr w:type="spellEnd"/>
      <w:r>
        <w:rPr>
          <w:i/>
        </w:rPr>
        <w:t xml:space="preserve"> </w:t>
      </w:r>
      <w:r>
        <w:rPr>
          <w:iCs/>
        </w:rPr>
        <w:t xml:space="preserve">should </w:t>
      </w:r>
      <w:r>
        <w:t xml:space="preserve">be overturned – Whether applicant satisfies tripartite test despite not being biologically descended from Indigenous people – Whether applicant alien. </w:t>
      </w:r>
    </w:p>
    <w:p w14:paraId="4EC19D7E" w14:textId="77777777" w:rsidR="00D20270" w:rsidRDefault="00D20270" w:rsidP="00D20270">
      <w:pPr>
        <w:ind w:left="720"/>
      </w:pPr>
    </w:p>
    <w:p w14:paraId="74C3C031" w14:textId="77777777" w:rsidR="00D20270" w:rsidRPr="00C31E6B" w:rsidRDefault="00D20270" w:rsidP="00D20270">
      <w:pPr>
        <w:ind w:left="720"/>
      </w:pPr>
      <w:r>
        <w:t xml:space="preserve">Courts – Jurisdiction – </w:t>
      </w:r>
      <w:r>
        <w:softHyphen/>
        <w:t xml:space="preserve">Appeal from single judge of Federal Court of Australia – Habeas corpus – Competent court – Where appellate jurisdiction of Federal Court defined by s 24(1)(a) of </w:t>
      </w:r>
      <w:r>
        <w:rPr>
          <w:i/>
          <w:iCs/>
        </w:rPr>
        <w:t>Federal Court of Australia Act 1976</w:t>
      </w:r>
      <w:r>
        <w:t xml:space="preserve"> (Cth) – Where cause removed was appeal to Full Court of Federal Court from orders of single judge – Where single judge exercised original jurisdiction, relevantly issuing writ of habeas corpus – Whether appeal lies from order for issue of writ of habeas corpus. </w:t>
      </w:r>
    </w:p>
    <w:p w14:paraId="14B10B58" w14:textId="77777777" w:rsidR="00D20270" w:rsidRDefault="00D20270" w:rsidP="00D20270"/>
    <w:p w14:paraId="670CE60A" w14:textId="77777777" w:rsidR="00D20270" w:rsidRPr="00D831C7" w:rsidRDefault="00D20270" w:rsidP="00D20270">
      <w:pPr>
        <w:rPr>
          <w:rFonts w:ascii="Calibri" w:hAnsi="Calibri" w:cs="Calibri"/>
        </w:rPr>
      </w:pPr>
      <w:r>
        <w:rPr>
          <w:i/>
        </w:rPr>
        <w:t>Removed from the Federal Court of Australia</w:t>
      </w:r>
      <w:r>
        <w:t xml:space="preserve">. </w:t>
      </w:r>
    </w:p>
    <w:p w14:paraId="74E1FAE0" w14:textId="77777777" w:rsidR="00D20270" w:rsidRPr="004E7695" w:rsidRDefault="00D20270" w:rsidP="00D20270"/>
    <w:p w14:paraId="1C625D23" w14:textId="6F84BCE2" w:rsidR="00D20270" w:rsidRDefault="004E7E73" w:rsidP="00D20270">
      <w:pPr>
        <w:rPr>
          <w:rStyle w:val="Hyperlink"/>
          <w:rFonts w:cs="Verdana"/>
          <w:bCs/>
        </w:rPr>
      </w:pPr>
      <w:hyperlink w:anchor="TOP" w:history="1">
        <w:r w:rsidR="00D20270" w:rsidRPr="004E7695">
          <w:rPr>
            <w:rStyle w:val="Hyperlink"/>
            <w:rFonts w:cs="Verdana"/>
            <w:bCs/>
          </w:rPr>
          <w:t>Return to Top</w:t>
        </w:r>
      </w:hyperlink>
    </w:p>
    <w:p w14:paraId="524F2668" w14:textId="13D61E79" w:rsidR="00744391" w:rsidRDefault="00744391" w:rsidP="00744391">
      <w:pPr>
        <w:pStyle w:val="Divider1"/>
      </w:pPr>
    </w:p>
    <w:p w14:paraId="185BCB65" w14:textId="77777777" w:rsidR="00744391" w:rsidRPr="00744391" w:rsidRDefault="00744391" w:rsidP="00744391"/>
    <w:p w14:paraId="70F2F772" w14:textId="77777777" w:rsidR="00744391" w:rsidRPr="00D0009F" w:rsidRDefault="00744391" w:rsidP="00744391">
      <w:pPr>
        <w:pStyle w:val="Heading3"/>
        <w:tabs>
          <w:tab w:val="left" w:pos="426"/>
        </w:tabs>
      </w:pPr>
      <w:bookmarkStart w:id="77" w:name="_SDCV_v_Director-General_1"/>
      <w:bookmarkEnd w:id="77"/>
      <w:r>
        <w:t>SDCV v Director-General of Security &amp; Anor</w:t>
      </w:r>
    </w:p>
    <w:p w14:paraId="340BD32A" w14:textId="2C0972FF" w:rsidR="00744391" w:rsidRDefault="004E7E73" w:rsidP="00744391">
      <w:hyperlink r:id="rId42" w:history="1">
        <w:r w:rsidR="00744391" w:rsidRPr="00B82068">
          <w:rPr>
            <w:rStyle w:val="Hyperlink"/>
            <w:rFonts w:cs="Verdana"/>
            <w:b/>
            <w:noProof w:val="0"/>
          </w:rPr>
          <w:t>S27/2022</w:t>
        </w:r>
      </w:hyperlink>
      <w:hyperlink r:id="rId43" w:history="1"/>
      <w:r w:rsidR="00744391" w:rsidRPr="00D0009F">
        <w:rPr>
          <w:b/>
        </w:rPr>
        <w:t>:</w:t>
      </w:r>
      <w:r w:rsidR="00744391" w:rsidRPr="00D0009F">
        <w:t xml:space="preserve"> </w:t>
      </w:r>
      <w:hyperlink r:id="rId44" w:history="1">
        <w:r w:rsidR="005466AB" w:rsidRPr="005466AB">
          <w:rPr>
            <w:rStyle w:val="Hyperlink"/>
            <w:rFonts w:cs="Verdana"/>
            <w:noProof w:val="0"/>
          </w:rPr>
          <w:t xml:space="preserve">[2022] </w:t>
        </w:r>
        <w:proofErr w:type="spellStart"/>
        <w:r w:rsidR="005466AB" w:rsidRPr="005466AB">
          <w:rPr>
            <w:rStyle w:val="Hyperlink"/>
            <w:rFonts w:cs="Verdana"/>
            <w:noProof w:val="0"/>
          </w:rPr>
          <w:t>HCATrans</w:t>
        </w:r>
        <w:proofErr w:type="spellEnd"/>
        <w:r w:rsidR="005466AB" w:rsidRPr="005466AB">
          <w:rPr>
            <w:rStyle w:val="Hyperlink"/>
            <w:rFonts w:cs="Verdana"/>
            <w:noProof w:val="0"/>
          </w:rPr>
          <w:t xml:space="preserve"> 100</w:t>
        </w:r>
      </w:hyperlink>
      <w:r w:rsidR="005466AB">
        <w:t xml:space="preserve">; </w:t>
      </w:r>
      <w:hyperlink r:id="rId45" w:history="1">
        <w:r w:rsidR="005466AB" w:rsidRPr="005466AB">
          <w:rPr>
            <w:rStyle w:val="Hyperlink"/>
            <w:rFonts w:cs="Verdana"/>
            <w:noProof w:val="0"/>
          </w:rPr>
          <w:t xml:space="preserve">[2022] </w:t>
        </w:r>
        <w:proofErr w:type="spellStart"/>
        <w:r w:rsidR="005466AB" w:rsidRPr="005466AB">
          <w:rPr>
            <w:rStyle w:val="Hyperlink"/>
            <w:rFonts w:cs="Verdana"/>
            <w:noProof w:val="0"/>
          </w:rPr>
          <w:t>HCATrans</w:t>
        </w:r>
        <w:proofErr w:type="spellEnd"/>
        <w:r w:rsidR="005466AB" w:rsidRPr="005466AB">
          <w:rPr>
            <w:rStyle w:val="Hyperlink"/>
            <w:rFonts w:cs="Verdana"/>
            <w:noProof w:val="0"/>
          </w:rPr>
          <w:t xml:space="preserve"> 102</w:t>
        </w:r>
      </w:hyperlink>
    </w:p>
    <w:p w14:paraId="44B0CAC0" w14:textId="77777777" w:rsidR="00744391" w:rsidRDefault="00744391" w:rsidP="00744391"/>
    <w:p w14:paraId="4D5EEF15" w14:textId="1AE3588F" w:rsidR="00744391" w:rsidRDefault="00744391" w:rsidP="00744391">
      <w:r w:rsidRPr="004E7695">
        <w:rPr>
          <w:b/>
        </w:rPr>
        <w:t xml:space="preserve">Date </w:t>
      </w:r>
      <w:r>
        <w:rPr>
          <w:b/>
        </w:rPr>
        <w:t>heard</w:t>
      </w:r>
      <w:r w:rsidRPr="004E7695">
        <w:rPr>
          <w:b/>
        </w:rPr>
        <w:t>:</w:t>
      </w:r>
      <w:r w:rsidRPr="00FC0B58">
        <w:t xml:space="preserve"> </w:t>
      </w:r>
      <w:r w:rsidR="005466AB">
        <w:t xml:space="preserve">7 and 8 June 2022 </w:t>
      </w:r>
      <w:r>
        <w:t xml:space="preserve"> </w:t>
      </w:r>
    </w:p>
    <w:p w14:paraId="7CA1079F" w14:textId="48AE65B5" w:rsidR="00744391" w:rsidRDefault="00744391" w:rsidP="00744391"/>
    <w:p w14:paraId="6580AFD6" w14:textId="740EE718" w:rsidR="00744391" w:rsidRPr="00744391" w:rsidRDefault="00744391" w:rsidP="00744391">
      <w:r>
        <w:rPr>
          <w:b/>
          <w:bCs/>
        </w:rPr>
        <w:t>Coram:</w:t>
      </w:r>
      <w:r>
        <w:t xml:space="preserve"> </w:t>
      </w:r>
      <w:r w:rsidRPr="00744391">
        <w:t>Kiefel CJ, Gageler, Keane, Gordon, Edelman, Steward and Gleeson JJ</w:t>
      </w:r>
    </w:p>
    <w:p w14:paraId="4E06CF78" w14:textId="77777777" w:rsidR="00744391" w:rsidRPr="004E7695" w:rsidRDefault="00744391" w:rsidP="00744391"/>
    <w:p w14:paraId="76521C70" w14:textId="77777777" w:rsidR="00744391" w:rsidRPr="004E7695" w:rsidRDefault="00744391" w:rsidP="00744391">
      <w:pPr>
        <w:rPr>
          <w:b/>
        </w:rPr>
      </w:pPr>
      <w:r w:rsidRPr="004E7695">
        <w:rPr>
          <w:b/>
        </w:rPr>
        <w:t>Catchwords:</w:t>
      </w:r>
    </w:p>
    <w:p w14:paraId="4719D977" w14:textId="77777777" w:rsidR="00744391" w:rsidRPr="004E7695" w:rsidRDefault="00744391" w:rsidP="00744391">
      <w:pPr>
        <w:rPr>
          <w:b/>
        </w:rPr>
      </w:pPr>
    </w:p>
    <w:p w14:paraId="45B88FE8" w14:textId="77777777" w:rsidR="00744391" w:rsidRPr="00CB6C33" w:rsidRDefault="00744391" w:rsidP="00744391">
      <w:pPr>
        <w:ind w:left="720"/>
      </w:pPr>
      <w:r>
        <w:t xml:space="preserve">Constitutional law – Judicial power of Commonwealth – Ch III of </w:t>
      </w:r>
      <w:r>
        <w:rPr>
          <w:i/>
          <w:iCs/>
        </w:rPr>
        <w:t xml:space="preserve">Constitution </w:t>
      </w:r>
      <w:r>
        <w:t xml:space="preserve">– Validity of s 46(2) of </w:t>
      </w:r>
      <w:r w:rsidRPr="00240E66">
        <w:rPr>
          <w:i/>
          <w:iCs/>
        </w:rPr>
        <w:t>Administrative Appeals Tribunal Act 1975</w:t>
      </w:r>
      <w:r w:rsidRPr="00240E66">
        <w:t xml:space="preserve"> (Cth) (</w:t>
      </w:r>
      <w:r>
        <w:t>"</w:t>
      </w:r>
      <w:r w:rsidRPr="00240E66">
        <w:t>AAT Act</w:t>
      </w:r>
      <w:r>
        <w:t>"</w:t>
      </w:r>
      <w:r w:rsidRPr="00240E66">
        <w:t xml:space="preserve">) </w:t>
      </w:r>
      <w:r>
        <w:t xml:space="preserve">– Where appellant subject to adverse security assessment (ASA) by Australian Security Intelligence Office (ASIO) – Where appellant sought review of ASA by Administrative Appeal Tribunal ("AAT") – Where s 39A(8) of </w:t>
      </w:r>
      <w:r w:rsidRPr="00CB25FC">
        <w:t>AAT Act</w:t>
      </w:r>
      <w:r>
        <w:t xml:space="preserve"> provided ASIO Minister may certify evidence proposed to be adduced or submissions proposed to be made by Director-General of Security are of such nature that disclosure be contrary to public interest – </w:t>
      </w:r>
      <w:r w:rsidRPr="005641B9">
        <w:t xml:space="preserve">Where </w:t>
      </w:r>
      <w:r>
        <w:t xml:space="preserve">s </w:t>
      </w:r>
      <w:r>
        <w:lastRenderedPageBreak/>
        <w:t>39B(2)(a)</w:t>
      </w:r>
      <w:r w:rsidRPr="005641B9">
        <w:t xml:space="preserve"> </w:t>
      </w:r>
      <w:r>
        <w:t xml:space="preserve">of </w:t>
      </w:r>
      <w:r w:rsidRPr="00CB25FC">
        <w:t>AAT Act</w:t>
      </w:r>
      <w:r>
        <w:rPr>
          <w:i/>
          <w:iCs/>
        </w:rPr>
        <w:t xml:space="preserve"> </w:t>
      </w:r>
      <w:r>
        <w:t xml:space="preserve">provided ASIO Minister may </w:t>
      </w:r>
      <w:r w:rsidRPr="005641B9">
        <w:t xml:space="preserve">certify </w:t>
      </w:r>
      <w:r>
        <w:t xml:space="preserve">disclosure of information in certificate, or disclosure of contents of document, would be contrary to public interest – Where </w:t>
      </w:r>
      <w:r w:rsidRPr="00F631B6">
        <w:t>ASIO Minister issued certificates under ss 39A(8) and 39B(2)(a)</w:t>
      </w:r>
      <w:r>
        <w:t xml:space="preserve"> of </w:t>
      </w:r>
      <w:r w:rsidRPr="00CB25FC">
        <w:t>AAT Act</w:t>
      </w:r>
      <w:r>
        <w:t xml:space="preserve"> – Where AAT affirmed ASA decision – Where</w:t>
      </w:r>
      <w:r w:rsidRPr="00CB25FC">
        <w:t>, when appeal</w:t>
      </w:r>
      <w:r>
        <w:t>ed</w:t>
      </w:r>
      <w:r w:rsidRPr="00CB25FC">
        <w:t xml:space="preserve"> to Federal Court, AAT obliged under s 46(1) of AAT Act to send documents before AAT to Court – Where, because certificates in force in respect of certain documents, Federal Court required by s 46(2) of AAT Act to do all things necessary to ensure matter not disclosed to person other than a member of Court – Where Federal Court determined s 46(2) of AAT Act valid and proceeded to determine appeal grounds</w:t>
      </w:r>
      <w:r>
        <w:t xml:space="preserve"> adversely to appellant while having regard to submissions and evidence to which appellant did not have access by reason of s 46(2) – Whether s 46(2) of </w:t>
      </w:r>
      <w:r w:rsidRPr="00CB25FC">
        <w:t>AAT Act</w:t>
      </w:r>
      <w:r>
        <w:t xml:space="preserve"> denies appellant procedural fairness – Whether s 46(2) is invalid by reason of Ch III of Constitution in that it requires Federal Court to act in procedurally unfair manner – Whether decisions in </w:t>
      </w:r>
      <w:r w:rsidRPr="00CB25FC">
        <w:rPr>
          <w:i/>
          <w:iCs/>
        </w:rPr>
        <w:t>Gypsy Jokers Motorcycle Club Inc v Commissioner of Police</w:t>
      </w:r>
      <w:r>
        <w:t xml:space="preserve"> </w:t>
      </w:r>
      <w:r w:rsidRPr="00CB25FC">
        <w:t>(2008) 234 CLR 532</w:t>
      </w:r>
      <w:r>
        <w:t xml:space="preserve">;  </w:t>
      </w:r>
      <w:r w:rsidRPr="00CB25FC">
        <w:rPr>
          <w:i/>
          <w:iCs/>
        </w:rPr>
        <w:t>Assistant Commissioner Pompano v Condon Pty Ltd</w:t>
      </w:r>
      <w:r>
        <w:t xml:space="preserve"> </w:t>
      </w:r>
      <w:r w:rsidRPr="00CB25FC">
        <w:t>(2013) 252 CLR 38</w:t>
      </w:r>
      <w:r>
        <w:t xml:space="preserve">; or </w:t>
      </w:r>
      <w:r w:rsidRPr="00CB25FC">
        <w:rPr>
          <w:i/>
          <w:iCs/>
        </w:rPr>
        <w:t>Graham v Minister for Immigration and Border Protection</w:t>
      </w:r>
      <w:r w:rsidRPr="00CB25FC">
        <w:t xml:space="preserve"> (2017) 263 CLR</w:t>
      </w:r>
      <w:r>
        <w:t xml:space="preserve"> 1 should be qualified or overruled. </w:t>
      </w:r>
    </w:p>
    <w:p w14:paraId="5475A3C7" w14:textId="77777777" w:rsidR="00744391" w:rsidRPr="004E7695" w:rsidRDefault="00744391" w:rsidP="00744391">
      <w:pPr>
        <w:ind w:left="720"/>
      </w:pPr>
    </w:p>
    <w:p w14:paraId="4018E3BB" w14:textId="3B7CA312" w:rsidR="00744391" w:rsidRDefault="00744391" w:rsidP="00744391">
      <w:r w:rsidRPr="004E7695">
        <w:rPr>
          <w:b/>
        </w:rPr>
        <w:t>Appealed from</w:t>
      </w:r>
      <w:r>
        <w:rPr>
          <w:b/>
        </w:rPr>
        <w:t xml:space="preserve"> FCA (FC):</w:t>
      </w:r>
      <w:r>
        <w:t xml:space="preserve"> </w:t>
      </w:r>
      <w:hyperlink r:id="rId46" w:history="1">
        <w:r w:rsidRPr="00F96E3A">
          <w:rPr>
            <w:rStyle w:val="Hyperlink"/>
            <w:rFonts w:cs="Verdana"/>
            <w:noProof w:val="0"/>
          </w:rPr>
          <w:t>[2021] FCAFC 51</w:t>
        </w:r>
      </w:hyperlink>
      <w:r>
        <w:t xml:space="preserve">; </w:t>
      </w:r>
      <w:r w:rsidRPr="00F96E3A">
        <w:t>(2021) 284 FCR 357</w:t>
      </w:r>
      <w:r>
        <w:t>; (2021) 389 ALR 372</w:t>
      </w:r>
      <w:r w:rsidR="00A440F5">
        <w:t xml:space="preserve">; </w:t>
      </w:r>
      <w:r w:rsidR="00A440F5" w:rsidRPr="00A440F5">
        <w:t>(2021) 173 ALD 450</w:t>
      </w:r>
    </w:p>
    <w:p w14:paraId="15E55FFE" w14:textId="77777777" w:rsidR="00744391" w:rsidRPr="004E7695" w:rsidRDefault="00744391" w:rsidP="00744391"/>
    <w:p w14:paraId="1BA04BB2" w14:textId="77777777" w:rsidR="00744391" w:rsidRDefault="004E7E73" w:rsidP="00744391">
      <w:hyperlink w:anchor="TOP" w:history="1">
        <w:r w:rsidR="00744391" w:rsidRPr="004E7695">
          <w:rPr>
            <w:rStyle w:val="Hyperlink"/>
            <w:rFonts w:cs="Verdana"/>
            <w:bCs/>
          </w:rPr>
          <w:t>Return to Top</w:t>
        </w:r>
      </w:hyperlink>
    </w:p>
    <w:p w14:paraId="72BD76EB" w14:textId="0B66D872" w:rsidR="00D40137" w:rsidRDefault="00D40137" w:rsidP="00D40137">
      <w:pPr>
        <w:pStyle w:val="Divider2"/>
        <w:pBdr>
          <w:bottom w:val="double" w:sz="6" w:space="0" w:color="auto"/>
        </w:pBdr>
      </w:pPr>
    </w:p>
    <w:p w14:paraId="038A5307" w14:textId="77777777" w:rsidR="0071714F" w:rsidRPr="0071714F" w:rsidRDefault="0071714F" w:rsidP="0071714F"/>
    <w:p w14:paraId="373F325F" w14:textId="299B9E66" w:rsidR="0071714F" w:rsidRDefault="0071714F" w:rsidP="0071714F">
      <w:pPr>
        <w:pStyle w:val="Heading2"/>
        <w:rPr>
          <w:rFonts w:eastAsia="Arial Unicode MS" w:cs="Arial Unicode MS"/>
          <w:lang w:val="en-US"/>
        </w:rPr>
      </w:pPr>
      <w:bookmarkStart w:id="78" w:name="_Chetcuti_v_Commonwealth"/>
      <w:bookmarkEnd w:id="78"/>
      <w:r>
        <w:rPr>
          <w:rFonts w:eastAsia="Arial Unicode MS" w:cs="Arial Unicode MS"/>
          <w:lang w:val="en-US"/>
        </w:rPr>
        <w:t xml:space="preserve">Criminal Law </w:t>
      </w:r>
    </w:p>
    <w:p w14:paraId="52187C4E" w14:textId="31154C51" w:rsidR="0071714F" w:rsidRDefault="0071714F" w:rsidP="0071714F">
      <w:pPr>
        <w:rPr>
          <w:rFonts w:eastAsia="Arial Unicode MS"/>
          <w:lang w:val="en-US"/>
        </w:rPr>
      </w:pPr>
    </w:p>
    <w:p w14:paraId="4C4A7F33" w14:textId="77777777" w:rsidR="00744391" w:rsidRPr="00D0009F" w:rsidRDefault="00744391" w:rsidP="00744391">
      <w:pPr>
        <w:pStyle w:val="Heading3"/>
      </w:pPr>
      <w:bookmarkStart w:id="79" w:name="_Dansie_v_The_1"/>
      <w:bookmarkEnd w:id="79"/>
      <w:proofErr w:type="spellStart"/>
      <w:r>
        <w:t>Dansie</w:t>
      </w:r>
      <w:proofErr w:type="spellEnd"/>
      <w:r>
        <w:t xml:space="preserve"> v The Queen</w:t>
      </w:r>
    </w:p>
    <w:p w14:paraId="60FEAACE" w14:textId="66EFE6B9" w:rsidR="00744391" w:rsidRDefault="004E7E73" w:rsidP="00744391">
      <w:hyperlink r:id="rId47" w:history="1">
        <w:r w:rsidR="00744391" w:rsidRPr="004B0445">
          <w:rPr>
            <w:rStyle w:val="Hyperlink"/>
            <w:rFonts w:cs="Verdana"/>
            <w:b/>
            <w:noProof w:val="0"/>
          </w:rPr>
          <w:t>A4/2022</w:t>
        </w:r>
      </w:hyperlink>
      <w:hyperlink r:id="rId48" w:history="1"/>
      <w:r w:rsidR="00744391" w:rsidRPr="00D0009F">
        <w:rPr>
          <w:b/>
        </w:rPr>
        <w:t>:</w:t>
      </w:r>
      <w:r w:rsidR="00744391">
        <w:t xml:space="preserve"> </w:t>
      </w:r>
      <w:hyperlink r:id="rId49" w:history="1">
        <w:r w:rsidR="005466AB" w:rsidRPr="005466AB">
          <w:rPr>
            <w:rStyle w:val="Hyperlink"/>
            <w:rFonts w:eastAsia="Arial Unicode MS" w:cs="Arial Unicode MS"/>
            <w:noProof w:val="0"/>
          </w:rPr>
          <w:t xml:space="preserve">[2022] </w:t>
        </w:r>
        <w:proofErr w:type="spellStart"/>
        <w:r w:rsidR="005466AB" w:rsidRPr="005466AB">
          <w:rPr>
            <w:rStyle w:val="Hyperlink"/>
            <w:rFonts w:eastAsia="Arial Unicode MS" w:cs="Arial Unicode MS"/>
            <w:noProof w:val="0"/>
          </w:rPr>
          <w:t>HCATrans</w:t>
        </w:r>
        <w:proofErr w:type="spellEnd"/>
        <w:r w:rsidR="005466AB" w:rsidRPr="005466AB">
          <w:rPr>
            <w:rStyle w:val="Hyperlink"/>
            <w:rFonts w:eastAsia="Arial Unicode MS" w:cs="Arial Unicode MS"/>
            <w:noProof w:val="0"/>
          </w:rPr>
          <w:t xml:space="preserve"> 106</w:t>
        </w:r>
      </w:hyperlink>
    </w:p>
    <w:p w14:paraId="24EB9487" w14:textId="77777777" w:rsidR="00744391" w:rsidRDefault="00744391" w:rsidP="00744391"/>
    <w:p w14:paraId="7CADC3E6" w14:textId="76E4F338" w:rsidR="00744391" w:rsidRDefault="00744391" w:rsidP="00744391">
      <w:pPr>
        <w:rPr>
          <w:rFonts w:eastAsia="Arial Unicode MS" w:cs="Arial Unicode MS"/>
        </w:rPr>
      </w:pPr>
      <w:r w:rsidRPr="004E7695">
        <w:rPr>
          <w:b/>
        </w:rPr>
        <w:t xml:space="preserve">Date </w:t>
      </w:r>
      <w:r>
        <w:rPr>
          <w:b/>
        </w:rPr>
        <w:t>heard</w:t>
      </w:r>
      <w:r w:rsidRPr="004E7695">
        <w:rPr>
          <w:b/>
        </w:rPr>
        <w:t>:</w:t>
      </w:r>
      <w:r w:rsidRPr="00FC0B58">
        <w:t xml:space="preserve"> </w:t>
      </w:r>
      <w:r w:rsidR="005466AB">
        <w:rPr>
          <w:rFonts w:eastAsia="Arial Unicode MS" w:cs="Arial Unicode MS"/>
        </w:rPr>
        <w:t>15 June 2022</w:t>
      </w:r>
    </w:p>
    <w:p w14:paraId="73572522" w14:textId="7138910B" w:rsidR="00744391" w:rsidRDefault="00744391" w:rsidP="00744391">
      <w:pPr>
        <w:rPr>
          <w:rFonts w:eastAsia="Arial Unicode MS" w:cs="Arial Unicode MS"/>
        </w:rPr>
      </w:pPr>
    </w:p>
    <w:p w14:paraId="22215167" w14:textId="7C12CC51" w:rsidR="00744391" w:rsidRPr="00744391" w:rsidRDefault="00744391" w:rsidP="00744391">
      <w:r>
        <w:rPr>
          <w:rFonts w:eastAsia="Arial Unicode MS" w:cs="Arial Unicode MS"/>
          <w:b/>
          <w:bCs/>
        </w:rPr>
        <w:t xml:space="preserve">Coram: </w:t>
      </w:r>
      <w:r w:rsidR="005466AB">
        <w:rPr>
          <w:rFonts w:eastAsia="Arial Unicode MS" w:cs="Arial Unicode MS"/>
        </w:rPr>
        <w:t xml:space="preserve">Gageler, Keane, Gordon, Steward and Gleeson JJ </w:t>
      </w:r>
    </w:p>
    <w:p w14:paraId="31414BFC" w14:textId="77777777" w:rsidR="00744391" w:rsidRPr="004E7695" w:rsidRDefault="00744391" w:rsidP="00744391"/>
    <w:p w14:paraId="310CDF16" w14:textId="77777777" w:rsidR="00744391" w:rsidRPr="004E7695" w:rsidRDefault="00744391" w:rsidP="00744391">
      <w:pPr>
        <w:rPr>
          <w:b/>
        </w:rPr>
      </w:pPr>
      <w:r w:rsidRPr="004E7695">
        <w:rPr>
          <w:b/>
        </w:rPr>
        <w:t>Catchwords:</w:t>
      </w:r>
    </w:p>
    <w:p w14:paraId="55D70EFB" w14:textId="77777777" w:rsidR="00744391" w:rsidRPr="004E7695" w:rsidRDefault="00744391" w:rsidP="00744391">
      <w:pPr>
        <w:rPr>
          <w:b/>
        </w:rPr>
      </w:pPr>
    </w:p>
    <w:p w14:paraId="366691AB" w14:textId="77777777" w:rsidR="00744391" w:rsidRPr="00CB6C33" w:rsidRDefault="00744391" w:rsidP="00744391">
      <w:pPr>
        <w:ind w:left="720"/>
      </w:pPr>
      <w:r>
        <w:t xml:space="preserve">Criminal law – Murder – Unreasonable verdict – Verdict unsupported by evidence – Where appellant's wife drowned after her wheelchair entered pond – Where prosecution alleged intentional drowning – Where, on defence case, drowning accidental – Where s 158(1)(a) of </w:t>
      </w:r>
      <w:r>
        <w:rPr>
          <w:i/>
          <w:iCs/>
        </w:rPr>
        <w:t xml:space="preserve">Criminal Procedure Act 1921 </w:t>
      </w:r>
      <w:r>
        <w:t xml:space="preserve">(SA) provided for appeal to be allowed where Court considers verdict should be set aside on ground that conviction unreasonable or cannot be supporting having regard to evidence – Whether Court of Criminal Appeal failed to conduct independent assessment of whole of evidence – Whether open to trial judge to exclude hypothesis of accidental drowning – Proper approach by intermediate appellate court to "unreasonable verdict" limb of common form appeal provision following judge-alone trial. </w:t>
      </w:r>
    </w:p>
    <w:p w14:paraId="17EF28D6" w14:textId="77777777" w:rsidR="00744391" w:rsidRPr="004E7695" w:rsidRDefault="00744391" w:rsidP="00744391">
      <w:pPr>
        <w:ind w:left="720"/>
      </w:pPr>
    </w:p>
    <w:p w14:paraId="4CFE59CE" w14:textId="77777777" w:rsidR="00744391" w:rsidRDefault="00744391" w:rsidP="00744391">
      <w:r w:rsidRPr="004E7695">
        <w:rPr>
          <w:b/>
        </w:rPr>
        <w:t>Appealed from</w:t>
      </w:r>
      <w:r>
        <w:rPr>
          <w:b/>
        </w:rPr>
        <w:t xml:space="preserve"> SASC (CCA):</w:t>
      </w:r>
      <w:r>
        <w:t xml:space="preserve"> </w:t>
      </w:r>
      <w:hyperlink r:id="rId50" w:history="1">
        <w:r w:rsidRPr="00A321B6">
          <w:rPr>
            <w:rStyle w:val="Hyperlink"/>
            <w:rFonts w:cs="Verdana"/>
            <w:noProof w:val="0"/>
          </w:rPr>
          <w:t>[2020] SASCFC 103</w:t>
        </w:r>
      </w:hyperlink>
    </w:p>
    <w:p w14:paraId="54C8194A" w14:textId="77777777" w:rsidR="00744391" w:rsidRPr="004E7695" w:rsidRDefault="00744391" w:rsidP="00744391"/>
    <w:p w14:paraId="1B7F037A" w14:textId="77777777" w:rsidR="00744391" w:rsidRDefault="004E7E73" w:rsidP="00744391">
      <w:hyperlink w:anchor="TOP" w:history="1">
        <w:r w:rsidR="00744391" w:rsidRPr="004E7695">
          <w:rPr>
            <w:rStyle w:val="Hyperlink"/>
            <w:rFonts w:cs="Verdana"/>
            <w:bCs/>
          </w:rPr>
          <w:t>Return to Top</w:t>
        </w:r>
      </w:hyperlink>
    </w:p>
    <w:p w14:paraId="2A16A0C5" w14:textId="77777777" w:rsidR="0071714F" w:rsidRDefault="0071714F" w:rsidP="0071714F">
      <w:pPr>
        <w:pStyle w:val="Divider1"/>
        <w:pBdr>
          <w:bottom w:val="dotted" w:sz="4" w:space="2" w:color="auto"/>
        </w:pBdr>
      </w:pPr>
      <w:bookmarkStart w:id="80" w:name="_Hlk100557052"/>
    </w:p>
    <w:p w14:paraId="41226315" w14:textId="77777777" w:rsidR="0071714F" w:rsidRDefault="0071714F" w:rsidP="0071714F"/>
    <w:p w14:paraId="5F3FFB56" w14:textId="77777777" w:rsidR="0071714F" w:rsidRDefault="0071714F" w:rsidP="0071714F">
      <w:pPr>
        <w:pStyle w:val="Heading3"/>
      </w:pPr>
      <w:bookmarkStart w:id="81" w:name="_O'Dea_v_The_1"/>
      <w:bookmarkEnd w:id="81"/>
      <w:r>
        <w:rPr>
          <w:rFonts w:eastAsia="Arial Unicode MS" w:cs="Arial Unicode MS"/>
          <w:lang w:val="en-US"/>
        </w:rPr>
        <w:t>O'Dea</w:t>
      </w:r>
      <w:r>
        <w:rPr>
          <w:rFonts w:eastAsia="Arial Unicode MS" w:cs="Arial Unicode MS"/>
        </w:rPr>
        <w:t xml:space="preserve"> v The </w:t>
      </w:r>
      <w:r>
        <w:rPr>
          <w:rFonts w:eastAsia="Arial Unicode MS" w:cs="Arial Unicode MS"/>
          <w:lang w:val="en-US"/>
        </w:rPr>
        <w:t>State of Western Australia</w:t>
      </w:r>
    </w:p>
    <w:p w14:paraId="349A02DC" w14:textId="37D76AC0" w:rsidR="0071714F" w:rsidRDefault="004E7E73" w:rsidP="0071714F">
      <w:pPr>
        <w:pStyle w:val="Body"/>
      </w:pPr>
      <w:hyperlink r:id="rId51" w:history="1">
        <w:r w:rsidR="0071714F">
          <w:rPr>
            <w:rStyle w:val="Hyperlink2"/>
            <w:rFonts w:eastAsia="Arial Unicode MS" w:cs="Arial Unicode MS"/>
            <w:lang w:val="en-US"/>
          </w:rPr>
          <w:t>P53/2021</w:t>
        </w:r>
      </w:hyperlink>
      <w:r w:rsidR="0071714F" w:rsidRPr="003413F7">
        <w:rPr>
          <w:rFonts w:eastAsia="Arial Unicode MS" w:cs="Arial Unicode MS"/>
          <w:b/>
          <w:bCs/>
        </w:rPr>
        <w:t>:</w:t>
      </w:r>
      <w:r w:rsidR="0071714F">
        <w:rPr>
          <w:rFonts w:eastAsia="Arial Unicode MS" w:cs="Arial Unicode MS"/>
        </w:rPr>
        <w:t xml:space="preserve"> </w:t>
      </w:r>
      <w:bookmarkStart w:id="82" w:name="_Hlk102642046"/>
      <w:r w:rsidR="0071714F">
        <w:fldChar w:fldCharType="begin"/>
      </w:r>
      <w:r w:rsidR="0071714F">
        <w:instrText xml:space="preserve"> HYPERLINK "http://www.austlii.edu.au/cgi-bin/viewdoc/au/cases/cth/HCATrans/2022/79.html" </w:instrText>
      </w:r>
      <w:r w:rsidR="0071714F">
        <w:fldChar w:fldCharType="separate"/>
      </w:r>
      <w:r w:rsidR="0071714F" w:rsidRPr="0071714F">
        <w:rPr>
          <w:rStyle w:val="Hyperlink"/>
          <w:rFonts w:cs="Verdana"/>
          <w:noProof w:val="0"/>
        </w:rPr>
        <w:t xml:space="preserve">[2022] </w:t>
      </w:r>
      <w:proofErr w:type="spellStart"/>
      <w:r w:rsidR="0071714F" w:rsidRPr="0071714F">
        <w:rPr>
          <w:rStyle w:val="Hyperlink"/>
          <w:rFonts w:cs="Verdana"/>
          <w:noProof w:val="0"/>
        </w:rPr>
        <w:t>HCATrans</w:t>
      </w:r>
      <w:proofErr w:type="spellEnd"/>
      <w:r w:rsidR="0071714F" w:rsidRPr="0071714F">
        <w:rPr>
          <w:rStyle w:val="Hyperlink"/>
          <w:rFonts w:cs="Verdana"/>
          <w:noProof w:val="0"/>
        </w:rPr>
        <w:t xml:space="preserve"> 79</w:t>
      </w:r>
      <w:r w:rsidR="0071714F">
        <w:fldChar w:fldCharType="end"/>
      </w:r>
    </w:p>
    <w:p w14:paraId="136C8BFD" w14:textId="77777777" w:rsidR="0071714F" w:rsidRDefault="0071714F" w:rsidP="0071714F">
      <w:pPr>
        <w:pStyle w:val="Body"/>
      </w:pPr>
    </w:p>
    <w:p w14:paraId="46432920" w14:textId="0987395C" w:rsidR="0071714F" w:rsidRDefault="0071714F" w:rsidP="0071714F">
      <w:pPr>
        <w:pStyle w:val="Body"/>
        <w:rPr>
          <w:rFonts w:eastAsia="Arial Unicode MS" w:cs="Arial Unicode MS"/>
          <w:lang w:val="en-US"/>
        </w:rPr>
      </w:pPr>
      <w:r>
        <w:rPr>
          <w:rStyle w:val="PageNumber"/>
          <w:rFonts w:eastAsia="Arial Unicode MS" w:cs="Arial Unicode MS"/>
          <w:b/>
          <w:bCs/>
          <w:lang w:val="en-US"/>
        </w:rPr>
        <w:t>Date heard:</w:t>
      </w:r>
      <w:r>
        <w:rPr>
          <w:rFonts w:eastAsia="Arial Unicode MS" w:cs="Arial Unicode MS"/>
        </w:rPr>
        <w:t xml:space="preserve"> </w:t>
      </w:r>
      <w:r>
        <w:rPr>
          <w:rFonts w:eastAsia="Arial Unicode MS" w:cs="Arial Unicode MS"/>
          <w:lang w:val="en-US"/>
        </w:rPr>
        <w:t>4 May 2022</w:t>
      </w:r>
    </w:p>
    <w:p w14:paraId="23B0222A" w14:textId="371B7163" w:rsidR="0071714F" w:rsidRDefault="0071714F" w:rsidP="0071714F">
      <w:pPr>
        <w:pStyle w:val="Body"/>
        <w:rPr>
          <w:rFonts w:eastAsia="Arial Unicode MS" w:cs="Arial Unicode MS"/>
          <w:lang w:val="en-US"/>
        </w:rPr>
      </w:pPr>
    </w:p>
    <w:p w14:paraId="32D9AB6C" w14:textId="6A4DCCFC" w:rsidR="0071714F" w:rsidRPr="0071714F" w:rsidRDefault="0071714F" w:rsidP="0071714F">
      <w:pPr>
        <w:pStyle w:val="Body"/>
        <w:rPr>
          <w:i/>
        </w:rPr>
      </w:pPr>
      <w:r>
        <w:rPr>
          <w:rFonts w:eastAsia="Arial Unicode MS" w:cs="Arial Unicode MS"/>
          <w:b/>
          <w:bCs/>
          <w:lang w:val="en-US"/>
        </w:rPr>
        <w:t>Coram:</w:t>
      </w:r>
      <w:r>
        <w:rPr>
          <w:rFonts w:eastAsia="Arial Unicode MS" w:cs="Arial Unicode MS"/>
          <w:lang w:val="en-US"/>
        </w:rPr>
        <w:t xml:space="preserve"> </w:t>
      </w:r>
      <w:r w:rsidRPr="0071714F">
        <w:rPr>
          <w:rFonts w:eastAsia="Arial Unicode MS" w:cs="Arial Unicode MS"/>
          <w:lang w:val="en-US"/>
        </w:rPr>
        <w:t>Kiefel CJ, Gageler, Gordon, Edelman</w:t>
      </w:r>
      <w:r>
        <w:rPr>
          <w:rFonts w:eastAsia="Arial Unicode MS" w:cs="Arial Unicode MS"/>
          <w:lang w:val="en-US"/>
        </w:rPr>
        <w:t xml:space="preserve"> and</w:t>
      </w:r>
      <w:r w:rsidRPr="0071714F">
        <w:rPr>
          <w:rFonts w:eastAsia="Arial Unicode MS" w:cs="Arial Unicode MS"/>
          <w:lang w:val="en-US"/>
        </w:rPr>
        <w:t xml:space="preserve"> Steward JJ</w:t>
      </w:r>
    </w:p>
    <w:bookmarkEnd w:id="82"/>
    <w:p w14:paraId="198D7DA7" w14:textId="77777777" w:rsidR="0071714F" w:rsidRDefault="0071714F" w:rsidP="0071714F">
      <w:pPr>
        <w:pStyle w:val="Body"/>
      </w:pPr>
    </w:p>
    <w:p w14:paraId="641A3F04" w14:textId="77777777" w:rsidR="0071714F" w:rsidRDefault="0071714F" w:rsidP="0071714F">
      <w:pPr>
        <w:pStyle w:val="Body"/>
        <w:rPr>
          <w:rStyle w:val="PageNumber"/>
          <w:b/>
          <w:bCs/>
        </w:rPr>
      </w:pPr>
      <w:r>
        <w:rPr>
          <w:rStyle w:val="PageNumber"/>
          <w:rFonts w:eastAsia="Arial Unicode MS" w:cs="Arial Unicode MS"/>
          <w:b/>
          <w:bCs/>
          <w:lang w:val="de-DE"/>
        </w:rPr>
        <w:t>Catchwords:</w:t>
      </w:r>
    </w:p>
    <w:p w14:paraId="5DF06401" w14:textId="77777777" w:rsidR="0071714F" w:rsidRDefault="0071714F" w:rsidP="0071714F">
      <w:pPr>
        <w:pStyle w:val="Body"/>
        <w:rPr>
          <w:b/>
          <w:bCs/>
        </w:rPr>
      </w:pPr>
    </w:p>
    <w:p w14:paraId="6A395540" w14:textId="11B8A34C" w:rsidR="0071714F" w:rsidRPr="00F55CB6" w:rsidRDefault="0071714F" w:rsidP="0071714F">
      <w:pPr>
        <w:pStyle w:val="Body"/>
        <w:ind w:left="720"/>
        <w:rPr>
          <w:lang w:val="en-US"/>
        </w:rPr>
      </w:pPr>
      <w:r>
        <w:rPr>
          <w:lang w:val="en-US"/>
        </w:rPr>
        <w:t xml:space="preserve">Criminal law </w:t>
      </w:r>
      <w:r>
        <w:t>–</w:t>
      </w:r>
      <w:r>
        <w:rPr>
          <w:lang w:val="en-US"/>
        </w:rPr>
        <w:t xml:space="preserve"> Joint liability – Acting in concert – Where appellant and co-accused stood trial on one count of doing grievous bodily harm with intent to do grievous bodily harm contrary to s 294(1) of </w:t>
      </w:r>
      <w:r>
        <w:rPr>
          <w:i/>
          <w:iCs/>
          <w:lang w:val="en-US"/>
        </w:rPr>
        <w:t xml:space="preserve">Criminal Code </w:t>
      </w:r>
      <w:r>
        <w:rPr>
          <w:lang w:val="en-US"/>
        </w:rPr>
        <w:t xml:space="preserve">(WA) – Where appellant and co-accused alleged jointly criminally responsible – Where trial judge gave jury handout, relevantly describing circumstances in which two accused may be criminally responsible as "joint principals" under s 7(a) of Code – Where appellant convicted but co-accused discharged with jury unable to reach verdict – Where Court of Appeal held criminal responsibility under s 7(a) of Code extended to cases where several persons "acting in concert" – Whether appellant and co-accused can be criminally liable as joint principals in circumstances where acts of co-accused not proved unlawful – Whether trial judge was required to direct jury that "acting in concert" requires two accused to have reached understanding or arrangement amounting to agreement to commit crime. </w:t>
      </w:r>
    </w:p>
    <w:p w14:paraId="34885EC1" w14:textId="77777777" w:rsidR="0071714F" w:rsidRDefault="0071714F" w:rsidP="0071714F">
      <w:pPr>
        <w:pStyle w:val="Body"/>
        <w:ind w:left="720"/>
      </w:pPr>
    </w:p>
    <w:p w14:paraId="6EA7D82B" w14:textId="77777777" w:rsidR="0071714F" w:rsidRDefault="0071714F" w:rsidP="0071714F">
      <w:pPr>
        <w:pStyle w:val="Body"/>
      </w:pPr>
      <w:r>
        <w:rPr>
          <w:rStyle w:val="PageNumber"/>
          <w:rFonts w:eastAsia="Arial Unicode MS" w:cs="Arial Unicode MS"/>
          <w:b/>
          <w:bCs/>
          <w:lang w:val="en-US"/>
        </w:rPr>
        <w:t>Appealed from WASC</w:t>
      </w:r>
      <w:r>
        <w:rPr>
          <w:rStyle w:val="PageNumber"/>
          <w:rFonts w:eastAsia="Arial Unicode MS" w:cs="Arial Unicode MS"/>
          <w:b/>
          <w:bCs/>
        </w:rPr>
        <w:t xml:space="preserve"> (CA):</w:t>
      </w:r>
      <w:r>
        <w:rPr>
          <w:rFonts w:eastAsia="Arial Unicode MS" w:cs="Arial Unicode MS"/>
        </w:rPr>
        <w:t xml:space="preserve"> </w:t>
      </w:r>
      <w:hyperlink r:id="rId52" w:history="1">
        <w:r>
          <w:rPr>
            <w:rStyle w:val="Link"/>
            <w:rFonts w:eastAsia="Arial Unicode MS" w:cs="Arial Unicode MS"/>
            <w:lang w:val="en-US"/>
          </w:rPr>
          <w:t>[2021] WASCA 61</w:t>
        </w:r>
      </w:hyperlink>
      <w:r>
        <w:rPr>
          <w:rFonts w:eastAsia="Arial Unicode MS" w:cs="Arial Unicode MS"/>
          <w:lang w:val="en-US"/>
        </w:rPr>
        <w:t xml:space="preserve">; </w:t>
      </w:r>
      <w:r>
        <w:rPr>
          <w:lang w:val="en-US"/>
        </w:rPr>
        <w:t>(2021) 288 A Crim R 451</w:t>
      </w:r>
    </w:p>
    <w:p w14:paraId="381CE375" w14:textId="77777777" w:rsidR="0071714F" w:rsidRDefault="0071714F" w:rsidP="0071714F">
      <w:pPr>
        <w:pStyle w:val="Body"/>
      </w:pPr>
    </w:p>
    <w:p w14:paraId="474EC077" w14:textId="77777777" w:rsidR="0071714F" w:rsidRDefault="0071714F" w:rsidP="0071714F">
      <w:pPr>
        <w:pStyle w:val="Body"/>
      </w:pPr>
      <w:r>
        <w:rPr>
          <w:rStyle w:val="Link"/>
          <w:rFonts w:eastAsia="Arial Unicode MS" w:cs="Arial Unicode MS"/>
          <w:lang w:val="en-US"/>
        </w:rPr>
        <w:t>Return to Top</w:t>
      </w:r>
    </w:p>
    <w:bookmarkEnd w:id="80"/>
    <w:p w14:paraId="75FBF6EE" w14:textId="77777777" w:rsidR="00744391" w:rsidRDefault="00744391" w:rsidP="00744391">
      <w:pPr>
        <w:pStyle w:val="Divider1"/>
        <w:pBdr>
          <w:bottom w:val="dotted" w:sz="4" w:space="2" w:color="auto"/>
        </w:pBdr>
      </w:pPr>
    </w:p>
    <w:p w14:paraId="5E3CFDA6" w14:textId="77777777" w:rsidR="00744391" w:rsidRDefault="00744391" w:rsidP="00744391">
      <w:bookmarkStart w:id="83" w:name="_Hore_v_The"/>
      <w:bookmarkEnd w:id="83"/>
    </w:p>
    <w:p w14:paraId="64DBA670" w14:textId="77777777" w:rsidR="00744391" w:rsidRDefault="00744391" w:rsidP="00744391">
      <w:pPr>
        <w:pStyle w:val="Heading3"/>
      </w:pPr>
      <w:bookmarkStart w:id="84" w:name="_Stephens_v_The"/>
      <w:bookmarkEnd w:id="84"/>
      <w:r>
        <w:rPr>
          <w:rFonts w:eastAsia="Arial Unicode MS" w:cs="Arial Unicode MS"/>
          <w:lang w:val="en-US"/>
        </w:rPr>
        <w:t>Stephens</w:t>
      </w:r>
      <w:r>
        <w:rPr>
          <w:rFonts w:eastAsia="Arial Unicode MS" w:cs="Arial Unicode MS"/>
        </w:rPr>
        <w:t xml:space="preserve"> v The Queen </w:t>
      </w:r>
    </w:p>
    <w:p w14:paraId="598D0E6C" w14:textId="3D87A531" w:rsidR="00744391" w:rsidRDefault="004E7E73" w:rsidP="00744391">
      <w:pPr>
        <w:pStyle w:val="Body"/>
      </w:pPr>
      <w:hyperlink r:id="rId53" w:history="1">
        <w:r w:rsidR="00744391" w:rsidRPr="005D302E">
          <w:rPr>
            <w:rStyle w:val="Hyperlink2"/>
            <w:rFonts w:eastAsia="Arial Unicode MS" w:cs="Arial Unicode MS"/>
            <w:lang w:val="en-US"/>
          </w:rPr>
          <w:t>S53/2022</w:t>
        </w:r>
      </w:hyperlink>
      <w:r w:rsidR="00744391" w:rsidRPr="00AB4009">
        <w:rPr>
          <w:rFonts w:eastAsia="Arial Unicode MS" w:cs="Arial Unicode MS"/>
          <w:b/>
          <w:bCs/>
        </w:rPr>
        <w:t>:</w:t>
      </w:r>
      <w:r w:rsidR="00744391">
        <w:rPr>
          <w:rFonts w:eastAsia="Arial Unicode MS" w:cs="Arial Unicode MS"/>
        </w:rPr>
        <w:t xml:space="preserve"> </w:t>
      </w:r>
      <w:hyperlink r:id="rId54" w:history="1">
        <w:r w:rsidR="005466AB" w:rsidRPr="005466AB">
          <w:rPr>
            <w:rStyle w:val="Hyperlink"/>
            <w:rFonts w:eastAsia="Arial Unicode MS" w:cs="Arial Unicode MS"/>
            <w:noProof w:val="0"/>
          </w:rPr>
          <w:t xml:space="preserve">[2022] </w:t>
        </w:r>
        <w:proofErr w:type="spellStart"/>
        <w:r w:rsidR="005466AB" w:rsidRPr="005466AB">
          <w:rPr>
            <w:rStyle w:val="Hyperlink"/>
            <w:rFonts w:eastAsia="Arial Unicode MS" w:cs="Arial Unicode MS"/>
            <w:noProof w:val="0"/>
          </w:rPr>
          <w:t>HCATrans</w:t>
        </w:r>
        <w:proofErr w:type="spellEnd"/>
        <w:r w:rsidR="005466AB" w:rsidRPr="005466AB">
          <w:rPr>
            <w:rStyle w:val="Hyperlink"/>
            <w:rFonts w:eastAsia="Arial Unicode MS" w:cs="Arial Unicode MS"/>
            <w:noProof w:val="0"/>
          </w:rPr>
          <w:t xml:space="preserve"> 108</w:t>
        </w:r>
      </w:hyperlink>
      <w:r w:rsidR="005466AB">
        <w:rPr>
          <w:rFonts w:eastAsia="Arial Unicode MS" w:cs="Arial Unicode MS"/>
        </w:rPr>
        <w:t xml:space="preserve"> </w:t>
      </w:r>
    </w:p>
    <w:p w14:paraId="136F291E" w14:textId="77777777" w:rsidR="00744391" w:rsidRDefault="00744391" w:rsidP="00744391">
      <w:pPr>
        <w:pStyle w:val="Body"/>
      </w:pPr>
    </w:p>
    <w:p w14:paraId="2A891C3F" w14:textId="765EA23A" w:rsidR="00744391" w:rsidRDefault="00744391" w:rsidP="00744391">
      <w:pPr>
        <w:pStyle w:val="Body"/>
        <w:rPr>
          <w:rStyle w:val="PageNumber"/>
          <w:rFonts w:eastAsia="Arial Unicode MS" w:cs="Arial Unicode MS"/>
          <w:iCs/>
          <w:lang w:val="en-US"/>
        </w:rPr>
      </w:pPr>
      <w:r>
        <w:rPr>
          <w:rStyle w:val="PageNumber"/>
          <w:rFonts w:eastAsia="Arial Unicode MS" w:cs="Arial Unicode MS"/>
          <w:b/>
          <w:bCs/>
          <w:lang w:val="en-US"/>
        </w:rPr>
        <w:t>Date heard:</w:t>
      </w:r>
      <w:r>
        <w:rPr>
          <w:rFonts w:eastAsia="Arial Unicode MS" w:cs="Arial Unicode MS"/>
        </w:rPr>
        <w:t xml:space="preserve"> </w:t>
      </w:r>
      <w:r w:rsidR="005466AB">
        <w:rPr>
          <w:rFonts w:eastAsia="Arial Unicode MS" w:cs="Arial Unicode MS"/>
        </w:rPr>
        <w:t xml:space="preserve">16 June 2022 </w:t>
      </w:r>
    </w:p>
    <w:p w14:paraId="2E90A603" w14:textId="7E3D8426" w:rsidR="00744391" w:rsidRDefault="00744391" w:rsidP="00744391">
      <w:pPr>
        <w:pStyle w:val="Body"/>
        <w:rPr>
          <w:rStyle w:val="PageNumber"/>
          <w:rFonts w:eastAsia="Arial Unicode MS" w:cs="Arial Unicode MS"/>
          <w:iCs/>
          <w:lang w:val="en-US"/>
        </w:rPr>
      </w:pPr>
    </w:p>
    <w:p w14:paraId="19039573" w14:textId="2F4368A8" w:rsidR="00744391" w:rsidRPr="00744391" w:rsidRDefault="00744391" w:rsidP="00744391">
      <w:pPr>
        <w:pStyle w:val="Body"/>
        <w:rPr>
          <w:iCs/>
        </w:rPr>
      </w:pPr>
      <w:r>
        <w:rPr>
          <w:rStyle w:val="PageNumber"/>
          <w:rFonts w:eastAsia="Arial Unicode MS" w:cs="Arial Unicode MS"/>
          <w:b/>
          <w:bCs/>
          <w:iCs/>
          <w:lang w:val="en-US"/>
        </w:rPr>
        <w:t>Coram:</w:t>
      </w:r>
      <w:r>
        <w:rPr>
          <w:rStyle w:val="PageNumber"/>
          <w:rFonts w:eastAsia="Arial Unicode MS" w:cs="Arial Unicode MS"/>
          <w:iCs/>
          <w:lang w:val="en-US"/>
        </w:rPr>
        <w:t xml:space="preserve"> </w:t>
      </w:r>
      <w:r w:rsidR="005466AB">
        <w:rPr>
          <w:rFonts w:eastAsia="Arial Unicode MS" w:cs="Arial Unicode MS"/>
        </w:rPr>
        <w:t xml:space="preserve">Keane, Gordon, Edelman, Steward and Gleeson JJ. </w:t>
      </w:r>
    </w:p>
    <w:p w14:paraId="690D6723" w14:textId="77777777" w:rsidR="00744391" w:rsidRDefault="00744391" w:rsidP="00744391">
      <w:pPr>
        <w:pStyle w:val="Body"/>
      </w:pPr>
    </w:p>
    <w:p w14:paraId="423AAA24" w14:textId="77777777" w:rsidR="00744391" w:rsidRDefault="00744391" w:rsidP="00744391">
      <w:pPr>
        <w:pStyle w:val="Body"/>
        <w:rPr>
          <w:rStyle w:val="PageNumber"/>
          <w:b/>
          <w:bCs/>
        </w:rPr>
      </w:pPr>
      <w:r>
        <w:rPr>
          <w:rStyle w:val="PageNumber"/>
          <w:rFonts w:eastAsia="Arial Unicode MS" w:cs="Arial Unicode MS"/>
          <w:b/>
          <w:bCs/>
          <w:lang w:val="de-DE"/>
        </w:rPr>
        <w:t>Catchwords:</w:t>
      </w:r>
    </w:p>
    <w:p w14:paraId="5F9E0DA7" w14:textId="77777777" w:rsidR="00744391" w:rsidRDefault="00744391" w:rsidP="00744391">
      <w:pPr>
        <w:pStyle w:val="Body"/>
        <w:rPr>
          <w:b/>
          <w:bCs/>
        </w:rPr>
      </w:pPr>
    </w:p>
    <w:p w14:paraId="4D7EB30F" w14:textId="77777777" w:rsidR="00744391" w:rsidRPr="0091362F" w:rsidRDefault="00744391" w:rsidP="00744391">
      <w:pPr>
        <w:pStyle w:val="Body"/>
        <w:ind w:left="720"/>
        <w:rPr>
          <w:i/>
          <w:iCs/>
        </w:rPr>
      </w:pPr>
      <w:r>
        <w:rPr>
          <w:lang w:val="en-US"/>
        </w:rPr>
        <w:t>Criminal law</w:t>
      </w:r>
      <w:r>
        <w:t xml:space="preserve"> – Presumption against retrospectivity – Where, on 8 June 1984, </w:t>
      </w:r>
      <w:r>
        <w:rPr>
          <w:i/>
          <w:iCs/>
        </w:rPr>
        <w:t xml:space="preserve">Crimes Act 1900 </w:t>
      </w:r>
      <w:r>
        <w:t xml:space="preserve">(NSW) amended to repeal s 81, which proscribed indecent assault on male person, and inserted s 78K, which </w:t>
      </w:r>
      <w:r w:rsidRPr="007D2A96">
        <w:t>proscribed homosexual intercourse with male person between ages of 10 and 18 years</w:t>
      </w:r>
      <w:r>
        <w:rPr>
          <w:lang w:val="en-US"/>
        </w:rPr>
        <w:t xml:space="preserve"> </w:t>
      </w:r>
      <w:r>
        <w:t xml:space="preserve">– Where appellant prosecuted for alleged </w:t>
      </w:r>
      <w:r w:rsidRPr="007D2A96">
        <w:lastRenderedPageBreak/>
        <w:t>sexual offences committed against complainant between January 1982 and December 1987</w:t>
      </w:r>
      <w:r>
        <w:t xml:space="preserve"> – Where complainant turned </w:t>
      </w:r>
      <w:r w:rsidRPr="007D2A96">
        <w:t>16 years old on 6 July 1987</w:t>
      </w:r>
      <w:r>
        <w:t xml:space="preserve"> – Where, on 29 November 2018, appellant arraigned on indictment containing 18 counts – Where date range for alleged offences extended across 8 June 1984, with indictment drafted so that one count alleged offence against s 81, and another count, pleaded in alternative, alleged offence against s 78K, with dates commensurate with dates provisions were in force – Where, o</w:t>
      </w:r>
      <w:r w:rsidRPr="002C36B1">
        <w:t xml:space="preserve">n 1 December 2018, s 80AF of </w:t>
      </w:r>
      <w:r w:rsidRPr="00C41FB0">
        <w:rPr>
          <w:i/>
          <w:iCs/>
        </w:rPr>
        <w:t>Crimes Act</w:t>
      </w:r>
      <w:r w:rsidRPr="002C36B1">
        <w:t xml:space="preserve"> came into effect</w:t>
      </w:r>
      <w:r>
        <w:t xml:space="preserve"> – Where s 80AF applied</w:t>
      </w:r>
      <w:r w:rsidRPr="002C36B1">
        <w:t xml:space="preserve"> </w:t>
      </w:r>
      <w:r>
        <w:t>if: (a)</w:t>
      </w:r>
      <w:r w:rsidRPr="002C36B1">
        <w:t xml:space="preserve"> </w:t>
      </w:r>
      <w:r>
        <w:t>uncertainty</w:t>
      </w:r>
      <w:r w:rsidRPr="002C36B1">
        <w:t xml:space="preserve"> as to when during period conduct alleged to have occurred</w:t>
      </w:r>
      <w:r>
        <w:t xml:space="preserve">; (b) </w:t>
      </w:r>
      <w:r w:rsidRPr="002C36B1">
        <w:t>victim of alleged conduct child (under age of 16 years) for whole of period</w:t>
      </w:r>
      <w:r>
        <w:t xml:space="preserve">; (c) no time during that period that alleged conduct, if proven, would not have constituted sexual offence; and (d) </w:t>
      </w:r>
      <w:r w:rsidRPr="002C36B1">
        <w:t>because of change in law or change in age of child during that period, alleged conduct, if proven, would have constituted more than one sexual offence during that period</w:t>
      </w:r>
      <w:r>
        <w:t xml:space="preserve"> – Where s 80AF </w:t>
      </w:r>
      <w:r w:rsidRPr="002C36B1">
        <w:t>provided that prosecution could rely on offence carrying lesser maximum penalty for entirety of charged period</w:t>
      </w:r>
      <w:r>
        <w:t xml:space="preserve"> – Where indictment amended on 5 February 2019 to take benefit of s 80AF, with s 81 carrying lesser maximum penalty – Whether s 80AF of </w:t>
      </w:r>
      <w:r>
        <w:rPr>
          <w:i/>
          <w:iCs/>
        </w:rPr>
        <w:t>Crimes Act</w:t>
      </w:r>
      <w:r>
        <w:t xml:space="preserve">, which came into effect on 1 December 2018, had retrospective application to appellant's trial, which commenced no later than 29 November 2018 upon arraignment – Whether principles against retrospectivity infringed – Whether s 80AF procedural or substantive. </w:t>
      </w:r>
    </w:p>
    <w:p w14:paraId="10A815CD" w14:textId="77777777" w:rsidR="00744391" w:rsidRDefault="00744391" w:rsidP="00744391">
      <w:pPr>
        <w:pStyle w:val="Body"/>
        <w:ind w:left="720"/>
      </w:pPr>
    </w:p>
    <w:p w14:paraId="1B591AAA" w14:textId="77777777" w:rsidR="00744391" w:rsidRDefault="00744391" w:rsidP="00744391">
      <w:pPr>
        <w:pStyle w:val="Body"/>
      </w:pPr>
      <w:r>
        <w:rPr>
          <w:rStyle w:val="PageNumber"/>
          <w:rFonts w:eastAsia="Arial Unicode MS" w:cs="Arial Unicode MS"/>
          <w:b/>
          <w:bCs/>
          <w:lang w:val="en-US"/>
        </w:rPr>
        <w:t>Appealed from NSWSC</w:t>
      </w:r>
      <w:r>
        <w:rPr>
          <w:rStyle w:val="PageNumber"/>
          <w:rFonts w:eastAsia="Arial Unicode MS" w:cs="Arial Unicode MS"/>
          <w:b/>
          <w:bCs/>
        </w:rPr>
        <w:t xml:space="preserve"> (CCA):</w:t>
      </w:r>
      <w:r>
        <w:rPr>
          <w:rFonts w:eastAsia="Arial Unicode MS" w:cs="Arial Unicode MS"/>
        </w:rPr>
        <w:t xml:space="preserve"> </w:t>
      </w:r>
      <w:hyperlink r:id="rId55" w:history="1">
        <w:r w:rsidRPr="00E80491">
          <w:rPr>
            <w:rStyle w:val="Hyperlink"/>
            <w:rFonts w:cs="Verdana"/>
            <w:noProof w:val="0"/>
          </w:rPr>
          <w:t>[2021] NSWCCA 152</w:t>
        </w:r>
      </w:hyperlink>
      <w:r>
        <w:t xml:space="preserve">; </w:t>
      </w:r>
      <w:r w:rsidRPr="00E80491">
        <w:t>(2021) 290 A Crim R 303</w:t>
      </w:r>
    </w:p>
    <w:p w14:paraId="4460A048" w14:textId="77777777" w:rsidR="00744391" w:rsidRDefault="00744391" w:rsidP="00744391">
      <w:pPr>
        <w:pStyle w:val="Body"/>
      </w:pPr>
    </w:p>
    <w:p w14:paraId="49F1D0A8" w14:textId="77777777" w:rsidR="00744391" w:rsidRDefault="00744391" w:rsidP="00744391">
      <w:pPr>
        <w:pStyle w:val="Body"/>
        <w:rPr>
          <w:rStyle w:val="Link"/>
          <w:rFonts w:eastAsia="Arial Unicode MS" w:cs="Arial Unicode MS"/>
          <w:lang w:val="en-US"/>
        </w:rPr>
      </w:pPr>
      <w:r>
        <w:rPr>
          <w:rStyle w:val="Link"/>
          <w:rFonts w:eastAsia="Arial Unicode MS" w:cs="Arial Unicode MS"/>
          <w:lang w:val="en-US"/>
        </w:rPr>
        <w:t>Return to Top</w:t>
      </w:r>
    </w:p>
    <w:p w14:paraId="25CE9C0C" w14:textId="02452E03" w:rsidR="0071714F" w:rsidRDefault="0071714F" w:rsidP="0071714F">
      <w:pPr>
        <w:pStyle w:val="Divider2"/>
        <w:rPr>
          <w:rFonts w:eastAsia="Arial Unicode MS"/>
          <w:lang w:val="en-US"/>
        </w:rPr>
      </w:pPr>
    </w:p>
    <w:p w14:paraId="3302DEAA" w14:textId="77777777" w:rsidR="0071714F" w:rsidRPr="0071714F" w:rsidRDefault="0071714F" w:rsidP="0071714F">
      <w:pPr>
        <w:rPr>
          <w:rFonts w:eastAsia="Arial Unicode MS"/>
          <w:lang w:val="en-US"/>
        </w:rPr>
      </w:pPr>
    </w:p>
    <w:p w14:paraId="0FEED6A1" w14:textId="40EBF5BD" w:rsidR="0071714F" w:rsidRDefault="0071714F" w:rsidP="0071714F">
      <w:pPr>
        <w:pStyle w:val="Heading2"/>
      </w:pPr>
      <w:r>
        <w:rPr>
          <w:rFonts w:eastAsia="Arial Unicode MS" w:cs="Arial Unicode MS"/>
          <w:lang w:val="en-US"/>
        </w:rPr>
        <w:t>Defamation</w:t>
      </w:r>
    </w:p>
    <w:p w14:paraId="58ACAB24" w14:textId="77777777" w:rsidR="0071714F" w:rsidRDefault="0071714F" w:rsidP="0071714F"/>
    <w:p w14:paraId="732E56F2" w14:textId="77777777" w:rsidR="0071714F" w:rsidRDefault="0071714F" w:rsidP="0071714F">
      <w:pPr>
        <w:pStyle w:val="Heading3"/>
      </w:pPr>
      <w:bookmarkStart w:id="85" w:name="_Google_LLC_v"/>
      <w:bookmarkEnd w:id="85"/>
      <w:r>
        <w:rPr>
          <w:rFonts w:eastAsia="Arial Unicode MS" w:cs="Arial Unicode MS"/>
          <w:lang w:val="en-US"/>
        </w:rPr>
        <w:t xml:space="preserve">Google LLC v </w:t>
      </w:r>
      <w:proofErr w:type="spellStart"/>
      <w:r>
        <w:rPr>
          <w:rFonts w:eastAsia="Arial Unicode MS" w:cs="Arial Unicode MS"/>
          <w:lang w:val="en-US"/>
        </w:rPr>
        <w:t>Defteros</w:t>
      </w:r>
      <w:proofErr w:type="spellEnd"/>
      <w:r>
        <w:rPr>
          <w:rFonts w:eastAsia="Arial Unicode MS" w:cs="Arial Unicode MS"/>
          <w:lang w:val="en-US"/>
        </w:rPr>
        <w:t xml:space="preserve"> </w:t>
      </w:r>
    </w:p>
    <w:p w14:paraId="53CA7E12" w14:textId="59DB4F90" w:rsidR="0071714F" w:rsidRPr="0071714F" w:rsidRDefault="004E7E73" w:rsidP="0071714F">
      <w:pPr>
        <w:pStyle w:val="Body"/>
      </w:pPr>
      <w:hyperlink r:id="rId56" w:history="1">
        <w:r w:rsidR="0071714F" w:rsidRPr="00F802EB">
          <w:rPr>
            <w:rStyle w:val="Hyperlink2"/>
            <w:rFonts w:eastAsia="Arial Unicode MS" w:cs="Arial Unicode MS"/>
            <w:lang w:val="en-US"/>
          </w:rPr>
          <w:t>M86/2021</w:t>
        </w:r>
      </w:hyperlink>
      <w:r w:rsidR="0071714F">
        <w:rPr>
          <w:rFonts w:eastAsia="Arial Unicode MS" w:cs="Arial Unicode MS"/>
          <w:b/>
          <w:bCs/>
          <w:lang w:val="en-US"/>
        </w:rPr>
        <w:t xml:space="preserve">: </w:t>
      </w:r>
      <w:hyperlink r:id="rId57" w:history="1">
        <w:r w:rsidR="0071714F" w:rsidRPr="0071714F">
          <w:rPr>
            <w:rStyle w:val="Hyperlink"/>
            <w:rFonts w:eastAsia="Arial Unicode MS" w:cs="Arial Unicode MS"/>
            <w:noProof w:val="0"/>
            <w:lang w:val="en-US"/>
          </w:rPr>
          <w:t xml:space="preserve">[2022] </w:t>
        </w:r>
        <w:proofErr w:type="spellStart"/>
        <w:r w:rsidR="0071714F" w:rsidRPr="0071714F">
          <w:rPr>
            <w:rStyle w:val="Hyperlink"/>
            <w:rFonts w:eastAsia="Arial Unicode MS" w:cs="Arial Unicode MS"/>
            <w:noProof w:val="0"/>
            <w:lang w:val="en-US"/>
          </w:rPr>
          <w:t>HCATrans</w:t>
        </w:r>
        <w:proofErr w:type="spellEnd"/>
        <w:r w:rsidR="0071714F" w:rsidRPr="0071714F">
          <w:rPr>
            <w:rStyle w:val="Hyperlink"/>
            <w:rFonts w:eastAsia="Arial Unicode MS" w:cs="Arial Unicode MS"/>
            <w:noProof w:val="0"/>
            <w:lang w:val="en-US"/>
          </w:rPr>
          <w:t xml:space="preserve"> 77</w:t>
        </w:r>
      </w:hyperlink>
    </w:p>
    <w:p w14:paraId="1A5351A2" w14:textId="77777777" w:rsidR="0071714F" w:rsidRDefault="0071714F" w:rsidP="0071714F">
      <w:pPr>
        <w:pStyle w:val="Body"/>
      </w:pPr>
    </w:p>
    <w:p w14:paraId="096F6635" w14:textId="2AF8CC4F" w:rsidR="0071714F" w:rsidRDefault="0071714F" w:rsidP="0071714F">
      <w:pPr>
        <w:pStyle w:val="Body"/>
        <w:rPr>
          <w:rStyle w:val="PageNumber"/>
          <w:rFonts w:eastAsia="Arial Unicode MS" w:cs="Arial Unicode MS"/>
          <w:iCs/>
          <w:lang w:val="en-US"/>
        </w:rPr>
      </w:pPr>
      <w:r>
        <w:rPr>
          <w:rStyle w:val="PageNumber"/>
          <w:rFonts w:eastAsia="Arial Unicode MS" w:cs="Arial Unicode MS"/>
          <w:b/>
          <w:bCs/>
          <w:lang w:val="en-US"/>
        </w:rPr>
        <w:t>Date heard:</w:t>
      </w:r>
      <w:r>
        <w:rPr>
          <w:rFonts w:eastAsia="Arial Unicode MS" w:cs="Arial Unicode MS"/>
        </w:rPr>
        <w:t xml:space="preserve"> </w:t>
      </w:r>
      <w:r>
        <w:rPr>
          <w:rFonts w:eastAsia="Arial Unicode MS" w:cs="Arial Unicode MS"/>
          <w:lang w:val="en-US"/>
        </w:rPr>
        <w:t>3 May 2022</w:t>
      </w:r>
    </w:p>
    <w:p w14:paraId="17AA3C75" w14:textId="78DE207A" w:rsidR="0071714F" w:rsidRDefault="0071714F" w:rsidP="0071714F">
      <w:pPr>
        <w:pStyle w:val="Body"/>
        <w:rPr>
          <w:rStyle w:val="PageNumber"/>
          <w:rFonts w:eastAsia="Arial Unicode MS" w:cs="Arial Unicode MS"/>
          <w:iCs/>
          <w:lang w:val="en-US"/>
        </w:rPr>
      </w:pPr>
    </w:p>
    <w:p w14:paraId="7C90EF90" w14:textId="7F5B8E41" w:rsidR="0071714F" w:rsidRPr="00F970F9" w:rsidRDefault="0071714F" w:rsidP="00F970F9">
      <w:r w:rsidRPr="00F970F9">
        <w:rPr>
          <w:rFonts w:eastAsia="Arial Unicode MS"/>
          <w:b/>
          <w:bCs/>
        </w:rPr>
        <w:t>Coram:</w:t>
      </w:r>
      <w:r w:rsidRPr="00F970F9">
        <w:rPr>
          <w:rFonts w:eastAsia="Arial Unicode MS"/>
        </w:rPr>
        <w:t xml:space="preserve"> Kiefel CJ, Gageler, Keane, Gordon, Edelman, Steward and Gleeson JJ</w:t>
      </w:r>
    </w:p>
    <w:p w14:paraId="11B0B521" w14:textId="77777777" w:rsidR="0071714F" w:rsidRDefault="0071714F" w:rsidP="0071714F">
      <w:pPr>
        <w:pStyle w:val="Body"/>
      </w:pPr>
    </w:p>
    <w:p w14:paraId="43217D78" w14:textId="77777777" w:rsidR="0071714F" w:rsidRDefault="0071714F" w:rsidP="0071714F">
      <w:pPr>
        <w:pStyle w:val="Body"/>
        <w:rPr>
          <w:rStyle w:val="PageNumber"/>
          <w:b/>
          <w:bCs/>
        </w:rPr>
      </w:pPr>
      <w:r>
        <w:rPr>
          <w:rStyle w:val="PageNumber"/>
          <w:rFonts w:eastAsia="Arial Unicode MS" w:cs="Arial Unicode MS"/>
          <w:b/>
          <w:bCs/>
          <w:lang w:val="de-DE"/>
        </w:rPr>
        <w:t>Catchwords:</w:t>
      </w:r>
    </w:p>
    <w:p w14:paraId="76D72D32" w14:textId="77777777" w:rsidR="0071714F" w:rsidRDefault="0071714F" w:rsidP="0071714F">
      <w:pPr>
        <w:pStyle w:val="Body"/>
      </w:pPr>
    </w:p>
    <w:p w14:paraId="37EDD7BE" w14:textId="2C3274B2" w:rsidR="0071714F" w:rsidRDefault="0071714F" w:rsidP="00F970F9">
      <w:pPr>
        <w:pStyle w:val="Catchwords0"/>
      </w:pPr>
      <w:r>
        <w:t xml:space="preserve">Defamation – Publication – Qualified privilege </w:t>
      </w:r>
      <w:proofErr w:type="spellStart"/>
      <w:r>
        <w:t>defence</w:t>
      </w:r>
      <w:proofErr w:type="spellEnd"/>
      <w:r>
        <w:t xml:space="preserve"> – Common law qualified privilege – Statutory qualified privilege – Where respondent alleged certain webpages published by appellant and defamatory – Where two webpages consisted of set of search results displayed on website www.google.com.au in response to search of respondent's name and hyperlinked article, included in search results, entitled "Underworld loses valued friend at court" (Web Matter) –  Where </w:t>
      </w:r>
      <w:r>
        <w:lastRenderedPageBreak/>
        <w:t xml:space="preserve">appellant alleged it was for "common convenience and welfare of society" for appellant to return search results that hyperlinked articles published by reputable sources – Where appellant claimed material was matter of considerable public interest such that recipients had necessary interest in material for purposes of s 30(1) of </w:t>
      </w:r>
      <w:r>
        <w:rPr>
          <w:i/>
          <w:iCs/>
        </w:rPr>
        <w:t xml:space="preserve">Defamation Act 2005 </w:t>
      </w:r>
      <w:r>
        <w:t xml:space="preserve">(Vic) – Whether appellant published Web Matter – Whether common law qualified privilege </w:t>
      </w:r>
      <w:proofErr w:type="spellStart"/>
      <w:r>
        <w:t>defence</w:t>
      </w:r>
      <w:proofErr w:type="spellEnd"/>
      <w:r>
        <w:t xml:space="preserve"> applies – Whether statutory qualified privilege </w:t>
      </w:r>
      <w:proofErr w:type="spellStart"/>
      <w:r>
        <w:t>defence</w:t>
      </w:r>
      <w:proofErr w:type="spellEnd"/>
      <w:r>
        <w:t xml:space="preserve"> in s 30(1) applies. </w:t>
      </w:r>
    </w:p>
    <w:p w14:paraId="3A7A622D" w14:textId="77777777" w:rsidR="0071714F" w:rsidRDefault="0071714F" w:rsidP="0071714F">
      <w:pPr>
        <w:pStyle w:val="Body"/>
        <w:ind w:left="720"/>
      </w:pPr>
    </w:p>
    <w:p w14:paraId="04151D23" w14:textId="77777777" w:rsidR="0071714F" w:rsidRDefault="0071714F" w:rsidP="0071714F">
      <w:pPr>
        <w:pStyle w:val="Body"/>
      </w:pPr>
      <w:r>
        <w:rPr>
          <w:rStyle w:val="PageNumber"/>
          <w:rFonts w:eastAsia="Arial Unicode MS" w:cs="Arial Unicode MS"/>
          <w:b/>
          <w:bCs/>
          <w:lang w:val="en-US"/>
        </w:rPr>
        <w:t>Appealed from VSC</w:t>
      </w:r>
      <w:r>
        <w:rPr>
          <w:rStyle w:val="PageNumber"/>
          <w:rFonts w:eastAsia="Arial Unicode MS" w:cs="Arial Unicode MS"/>
          <w:b/>
          <w:bCs/>
        </w:rPr>
        <w:t xml:space="preserve"> (C</w:t>
      </w:r>
      <w:r>
        <w:rPr>
          <w:rStyle w:val="PageNumber"/>
          <w:rFonts w:eastAsia="Arial Unicode MS" w:cs="Arial Unicode MS"/>
          <w:b/>
          <w:bCs/>
          <w:lang w:val="en-US"/>
        </w:rPr>
        <w:t>A</w:t>
      </w:r>
      <w:r>
        <w:rPr>
          <w:rStyle w:val="PageNumber"/>
          <w:rFonts w:eastAsia="Arial Unicode MS" w:cs="Arial Unicode MS"/>
          <w:b/>
          <w:bCs/>
        </w:rPr>
        <w:t xml:space="preserve">): </w:t>
      </w:r>
      <w:bookmarkStart w:id="86" w:name="_Hlk92877061"/>
      <w:r>
        <w:fldChar w:fldCharType="begin"/>
      </w:r>
      <w:r>
        <w:instrText xml:space="preserve"> HYPERLINK "https://courts.sdp.sirsidynix.net.au/client/en_AU/llv/search/detailnonmodal/ent:$002f$002fSD_ILS$002f0$002fSD_ILS:886811/one?qu=%5B2021%5D+VSCA+167&amp;te=ILS&amp;lm=LLV_JUDGMENTS" </w:instrText>
      </w:r>
      <w:r>
        <w:fldChar w:fldCharType="separate"/>
      </w:r>
      <w:r>
        <w:rPr>
          <w:rStyle w:val="Link"/>
          <w:rFonts w:eastAsia="Arial Unicode MS" w:cs="Arial Unicode MS"/>
          <w:lang w:val="en-US"/>
        </w:rPr>
        <w:t>[2021] VSCA 167</w:t>
      </w:r>
      <w:r>
        <w:rPr>
          <w:rStyle w:val="Link"/>
          <w:rFonts w:eastAsia="Arial Unicode MS" w:cs="Arial Unicode MS"/>
          <w:lang w:val="en-US"/>
        </w:rPr>
        <w:fldChar w:fldCharType="end"/>
      </w:r>
      <w:bookmarkEnd w:id="86"/>
    </w:p>
    <w:p w14:paraId="390B7173" w14:textId="77777777" w:rsidR="0071714F" w:rsidRDefault="0071714F" w:rsidP="0071714F">
      <w:pPr>
        <w:pStyle w:val="Body"/>
      </w:pPr>
    </w:p>
    <w:p w14:paraId="070C294A" w14:textId="77777777" w:rsidR="0071714F" w:rsidRDefault="0071714F" w:rsidP="0071714F">
      <w:pPr>
        <w:pStyle w:val="Body"/>
        <w:rPr>
          <w:rStyle w:val="Link"/>
          <w:rFonts w:eastAsia="Arial Unicode MS" w:cs="Arial Unicode MS"/>
          <w:lang w:val="en-US"/>
        </w:rPr>
      </w:pPr>
      <w:r>
        <w:rPr>
          <w:rStyle w:val="Link"/>
          <w:rFonts w:eastAsia="Arial Unicode MS" w:cs="Arial Unicode MS"/>
          <w:lang w:val="en-US"/>
        </w:rPr>
        <w:t>Return to Top</w:t>
      </w:r>
    </w:p>
    <w:p w14:paraId="1913AFE3" w14:textId="77777777" w:rsidR="00DB28D9" w:rsidRDefault="00DB28D9" w:rsidP="00DB28D9">
      <w:pPr>
        <w:pStyle w:val="Divider2"/>
        <w:pBdr>
          <w:bottom w:val="double" w:sz="6" w:space="0" w:color="auto"/>
        </w:pBdr>
      </w:pPr>
      <w:bookmarkStart w:id="87" w:name="_Construction,_Forestry,_Maritime,"/>
      <w:bookmarkStart w:id="88" w:name="_NSW_Commissioner_of"/>
      <w:bookmarkStart w:id="89" w:name="_Minister_for_Immigration"/>
      <w:bookmarkEnd w:id="61"/>
      <w:bookmarkEnd w:id="87"/>
      <w:bookmarkEnd w:id="88"/>
      <w:bookmarkEnd w:id="89"/>
    </w:p>
    <w:p w14:paraId="4B1E2CD9" w14:textId="77777777" w:rsidR="00D20270" w:rsidRDefault="00D20270" w:rsidP="00D20270">
      <w:bookmarkStart w:id="90" w:name="_Toc270610023"/>
      <w:bookmarkStart w:id="91" w:name="_Ref474848358"/>
      <w:bookmarkStart w:id="92" w:name="_Ref474848394"/>
      <w:bookmarkStart w:id="93" w:name="Original_Jurisdiction"/>
    </w:p>
    <w:p w14:paraId="76AB25D6" w14:textId="77777777" w:rsidR="00744391" w:rsidRPr="00523623" w:rsidRDefault="00744391" w:rsidP="00744391">
      <w:pPr>
        <w:pStyle w:val="Heading2"/>
      </w:pPr>
      <w:bookmarkStart w:id="94" w:name="_Hlk96078574"/>
      <w:r>
        <w:t>Intellectual Property</w:t>
      </w:r>
    </w:p>
    <w:p w14:paraId="1ED76859" w14:textId="77777777" w:rsidR="00744391" w:rsidRDefault="00744391" w:rsidP="00744391"/>
    <w:p w14:paraId="48CADD7F" w14:textId="77777777" w:rsidR="00744391" w:rsidRDefault="00744391" w:rsidP="00744391">
      <w:pPr>
        <w:pStyle w:val="Heading3"/>
      </w:pPr>
      <w:bookmarkStart w:id="95" w:name="_Aristocrat_Technologies_Australia"/>
      <w:bookmarkEnd w:id="95"/>
      <w:r w:rsidRPr="003D6097">
        <w:t>Aristocrat Technologies Australia Pty Ltd v Commissioner of Patents</w:t>
      </w:r>
    </w:p>
    <w:p w14:paraId="29A02FB3" w14:textId="567AA3DA" w:rsidR="00744391" w:rsidRDefault="004E7E73" w:rsidP="00744391">
      <w:hyperlink r:id="rId58" w:history="1">
        <w:r w:rsidR="00744391" w:rsidRPr="008F3A14">
          <w:rPr>
            <w:rStyle w:val="Hyperlink"/>
            <w:rFonts w:cs="Verdana"/>
            <w:b/>
            <w:bCs/>
            <w:noProof w:val="0"/>
          </w:rPr>
          <w:t>S40/2022</w:t>
        </w:r>
      </w:hyperlink>
      <w:r w:rsidR="00744391" w:rsidRPr="00BC379A">
        <w:rPr>
          <w:b/>
        </w:rPr>
        <w:t>:</w:t>
      </w:r>
      <w:r w:rsidR="00744391" w:rsidRPr="00464ED0">
        <w:t xml:space="preserve"> </w:t>
      </w:r>
      <w:hyperlink r:id="rId59" w:history="1">
        <w:r w:rsidR="005466AB" w:rsidRPr="005466AB">
          <w:rPr>
            <w:rStyle w:val="Hyperlink"/>
            <w:rFonts w:cs="Verdana"/>
            <w:noProof w:val="0"/>
          </w:rPr>
          <w:t xml:space="preserve">[2022] </w:t>
        </w:r>
        <w:proofErr w:type="spellStart"/>
        <w:r w:rsidR="005466AB" w:rsidRPr="005466AB">
          <w:rPr>
            <w:rStyle w:val="Hyperlink"/>
            <w:rFonts w:cs="Verdana"/>
            <w:noProof w:val="0"/>
          </w:rPr>
          <w:t>HCATrans</w:t>
        </w:r>
        <w:proofErr w:type="spellEnd"/>
        <w:r w:rsidR="005466AB" w:rsidRPr="005466AB">
          <w:rPr>
            <w:rStyle w:val="Hyperlink"/>
            <w:rFonts w:cs="Verdana"/>
            <w:noProof w:val="0"/>
          </w:rPr>
          <w:t xml:space="preserve"> 103</w:t>
        </w:r>
      </w:hyperlink>
      <w:r w:rsidR="005466AB">
        <w:t xml:space="preserve">; </w:t>
      </w:r>
      <w:hyperlink r:id="rId60" w:history="1">
        <w:r w:rsidR="005466AB" w:rsidRPr="005466AB">
          <w:rPr>
            <w:rStyle w:val="Hyperlink"/>
            <w:rFonts w:cs="Verdana"/>
            <w:noProof w:val="0"/>
          </w:rPr>
          <w:t xml:space="preserve">[2022] </w:t>
        </w:r>
        <w:proofErr w:type="spellStart"/>
        <w:r w:rsidR="005466AB" w:rsidRPr="005466AB">
          <w:rPr>
            <w:rStyle w:val="Hyperlink"/>
            <w:rFonts w:cs="Verdana"/>
            <w:noProof w:val="0"/>
          </w:rPr>
          <w:t>HCATrans</w:t>
        </w:r>
        <w:proofErr w:type="spellEnd"/>
        <w:r w:rsidR="005466AB" w:rsidRPr="005466AB">
          <w:rPr>
            <w:rStyle w:val="Hyperlink"/>
            <w:rFonts w:cs="Verdana"/>
            <w:noProof w:val="0"/>
          </w:rPr>
          <w:t xml:space="preserve"> 104</w:t>
        </w:r>
      </w:hyperlink>
    </w:p>
    <w:p w14:paraId="0152A259" w14:textId="77777777" w:rsidR="00744391" w:rsidRDefault="00744391" w:rsidP="00744391"/>
    <w:p w14:paraId="5A2AEC46" w14:textId="4F280D49" w:rsidR="00744391" w:rsidRDefault="00744391" w:rsidP="00744391">
      <w:r w:rsidRPr="004E7695">
        <w:rPr>
          <w:b/>
        </w:rPr>
        <w:t>Date</w:t>
      </w:r>
      <w:r>
        <w:rPr>
          <w:b/>
        </w:rPr>
        <w:t xml:space="preserve"> heard</w:t>
      </w:r>
      <w:r w:rsidRPr="004E7695">
        <w:rPr>
          <w:b/>
        </w:rPr>
        <w:t xml:space="preserve">: </w:t>
      </w:r>
      <w:r w:rsidR="005466AB">
        <w:t xml:space="preserve">9 and 10 June 2022 </w:t>
      </w:r>
    </w:p>
    <w:p w14:paraId="7C43B2D4" w14:textId="4C305D3C" w:rsidR="00744391" w:rsidRDefault="00744391" w:rsidP="00744391"/>
    <w:p w14:paraId="7675A820" w14:textId="609BBE40" w:rsidR="00744391" w:rsidRPr="00523623" w:rsidRDefault="00744391" w:rsidP="00744391">
      <w:r w:rsidRPr="00744391">
        <w:rPr>
          <w:b/>
          <w:bCs/>
        </w:rPr>
        <w:t>Coram:</w:t>
      </w:r>
      <w:r>
        <w:t xml:space="preserve"> </w:t>
      </w:r>
      <w:r w:rsidR="005466AB" w:rsidRPr="005466AB">
        <w:t>Kiefel CJ, Gageler, Keane, Gordon, Edelman</w:t>
      </w:r>
      <w:r w:rsidR="005466AB">
        <w:t xml:space="preserve"> and</w:t>
      </w:r>
      <w:r w:rsidR="005466AB" w:rsidRPr="005466AB">
        <w:t xml:space="preserve"> Steward JJ</w:t>
      </w:r>
    </w:p>
    <w:p w14:paraId="3BB71F42" w14:textId="77777777" w:rsidR="00744391" w:rsidRPr="004E7695" w:rsidRDefault="00744391" w:rsidP="00744391"/>
    <w:p w14:paraId="7B370682" w14:textId="77777777" w:rsidR="00744391" w:rsidRPr="004E7695" w:rsidRDefault="00744391" w:rsidP="00744391">
      <w:pPr>
        <w:rPr>
          <w:b/>
        </w:rPr>
      </w:pPr>
      <w:r w:rsidRPr="004E7695">
        <w:rPr>
          <w:b/>
        </w:rPr>
        <w:t>Catchwords:</w:t>
      </w:r>
    </w:p>
    <w:p w14:paraId="090199C6" w14:textId="77777777" w:rsidR="00744391" w:rsidRDefault="00744391" w:rsidP="00744391"/>
    <w:p w14:paraId="1D74EDD0" w14:textId="77777777" w:rsidR="00744391" w:rsidRPr="00583E1A" w:rsidRDefault="00744391" w:rsidP="00744391">
      <w:pPr>
        <w:ind w:left="720"/>
      </w:pPr>
      <w:r>
        <w:t xml:space="preserve">Intellectual property – Patents – Manner of manufacture – Electronic gaming machine ("EGM") – Where ss 18(1)(a) and 18(1A)(a) of </w:t>
      </w:r>
      <w:r>
        <w:rPr>
          <w:i/>
          <w:iCs/>
        </w:rPr>
        <w:t xml:space="preserve">Patents Act 1990 </w:t>
      </w:r>
      <w:r>
        <w:t>(Cth) provide invention will be patentable if "</w:t>
      </w:r>
      <w:r w:rsidRPr="00583E1A">
        <w:t>manner of manufacture</w:t>
      </w:r>
      <w:r>
        <w:t>"</w:t>
      </w:r>
      <w:r w:rsidRPr="00583E1A">
        <w:t xml:space="preserve"> within meaning of s 6 of </w:t>
      </w:r>
      <w:r w:rsidRPr="00583E1A">
        <w:rPr>
          <w:i/>
          <w:iCs/>
        </w:rPr>
        <w:t xml:space="preserve">Statute of Monopolies </w:t>
      </w:r>
      <w:r w:rsidRPr="00583E1A">
        <w:t>(21 Jac 1 c 3)</w:t>
      </w:r>
      <w:r>
        <w:t xml:space="preserve"> – Where question before Federal Court whether invention disclosed by Claim 1 to Patent 967 constituted patentable subject matter – Where Claim 1 described EGM with particular feature game – Where primary judge approached question of patentability by asking: first, whether Cl</w:t>
      </w:r>
      <w:r w:rsidRPr="004B575B">
        <w:t>aim 1 for mere business scheme;</w:t>
      </w:r>
      <w:r>
        <w:t xml:space="preserve"> and</w:t>
      </w:r>
      <w:r w:rsidRPr="004B575B">
        <w:t xml:space="preserve"> secondly, if </w:t>
      </w:r>
      <w:r>
        <w:t>for</w:t>
      </w:r>
      <w:r w:rsidRPr="004B575B">
        <w:t xml:space="preserve"> mere business scheme</w:t>
      </w:r>
      <w:r>
        <w:t>, one</w:t>
      </w:r>
      <w:r w:rsidRPr="004B575B">
        <w:t xml:space="preserve"> implemented in computer</w:t>
      </w:r>
      <w:r>
        <w:t>,</w:t>
      </w:r>
      <w:r w:rsidRPr="004B575B">
        <w:t xml:space="preserve"> did invention lie in manner </w:t>
      </w:r>
      <w:r>
        <w:t>of implementation into</w:t>
      </w:r>
      <w:r w:rsidRPr="004B575B">
        <w:t xml:space="preserve"> computer</w:t>
      </w:r>
      <w:r>
        <w:t xml:space="preserve"> –</w:t>
      </w:r>
      <w:r w:rsidRPr="004B575B">
        <w:t xml:space="preserve"> </w:t>
      </w:r>
      <w:r>
        <w:t xml:space="preserve">Where majority of Full Court adopted alternative approach whereby computer-implemented inventions would be patentable where invention claimed could broadly be described as "advance in computer technology" – Where majority concluded </w:t>
      </w:r>
      <w:r w:rsidRPr="004B575B">
        <w:t xml:space="preserve">invention </w:t>
      </w:r>
      <w:r>
        <w:t xml:space="preserve">disclosed in </w:t>
      </w:r>
      <w:r w:rsidRPr="004B575B">
        <w:t>Claim 1</w:t>
      </w:r>
      <w:r>
        <w:t xml:space="preserve"> computer-implemented invention and did not advance computer technology – Whether general principles of patentability apply to computer-implemented inventions – Whether computer-implemented inventions must be advance in computer technology to be patentable – Proper test of patentability for computer-implemented inventions. </w:t>
      </w:r>
    </w:p>
    <w:p w14:paraId="29D416D6" w14:textId="77777777" w:rsidR="00744391" w:rsidRPr="00C32A1D" w:rsidRDefault="00744391" w:rsidP="00744391"/>
    <w:p w14:paraId="487CD427" w14:textId="39252C99" w:rsidR="00744391" w:rsidRPr="008F6337" w:rsidRDefault="00744391" w:rsidP="00744391">
      <w:pPr>
        <w:rPr>
          <w:bCs/>
        </w:rPr>
      </w:pPr>
      <w:r w:rsidRPr="004E7695">
        <w:rPr>
          <w:b/>
        </w:rPr>
        <w:t xml:space="preserve">Appealed from </w:t>
      </w:r>
      <w:r>
        <w:rPr>
          <w:b/>
        </w:rPr>
        <w:t xml:space="preserve">FCA (FC): </w:t>
      </w:r>
      <w:hyperlink r:id="rId61" w:history="1">
        <w:r w:rsidRPr="003D6097">
          <w:rPr>
            <w:rStyle w:val="Hyperlink"/>
            <w:rFonts w:cs="Verdana"/>
            <w:noProof w:val="0"/>
          </w:rPr>
          <w:t>[2021] FCAFC 202</w:t>
        </w:r>
      </w:hyperlink>
      <w:r>
        <w:t>;</w:t>
      </w:r>
      <w:r w:rsidR="0005192C">
        <w:t xml:space="preserve"> </w:t>
      </w:r>
      <w:r w:rsidR="0005192C" w:rsidRPr="0005192C">
        <w:t>(2021) 286 FCR 572</w:t>
      </w:r>
      <w:r w:rsidR="0005192C">
        <w:t>;</w:t>
      </w:r>
      <w:r>
        <w:t xml:space="preserve"> </w:t>
      </w:r>
      <w:r w:rsidRPr="003D6097">
        <w:t>(2021) 396 ALR 380</w:t>
      </w:r>
      <w:r>
        <w:t xml:space="preserve">; </w:t>
      </w:r>
      <w:r w:rsidRPr="003D6097">
        <w:t>(2021) 163 IPR 231</w:t>
      </w:r>
    </w:p>
    <w:p w14:paraId="77E3AFC9" w14:textId="77777777" w:rsidR="00744391" w:rsidRPr="00E064DF" w:rsidRDefault="00744391" w:rsidP="00744391"/>
    <w:p w14:paraId="74DBA721" w14:textId="77777777" w:rsidR="00744391" w:rsidRDefault="004E7E73" w:rsidP="00744391">
      <w:pPr>
        <w:rPr>
          <w:rStyle w:val="Hyperlink"/>
          <w:rFonts w:cs="Verdana"/>
          <w:bCs/>
        </w:rPr>
      </w:pPr>
      <w:hyperlink w:anchor="TOP" w:history="1">
        <w:r w:rsidR="00744391" w:rsidRPr="004E7695">
          <w:rPr>
            <w:rStyle w:val="Hyperlink"/>
            <w:rFonts w:cs="Verdana"/>
            <w:bCs/>
          </w:rPr>
          <w:t>Return to Top</w:t>
        </w:r>
      </w:hyperlink>
    </w:p>
    <w:p w14:paraId="29A79999" w14:textId="0B46385D" w:rsidR="00744391" w:rsidRDefault="00744391" w:rsidP="00744391">
      <w:pPr>
        <w:pStyle w:val="Divider2"/>
      </w:pPr>
    </w:p>
    <w:p w14:paraId="1FECFFAF" w14:textId="77777777" w:rsidR="00744391" w:rsidRPr="00744391" w:rsidRDefault="00744391" w:rsidP="00744391"/>
    <w:bookmarkEnd w:id="94"/>
    <w:p w14:paraId="25B9D719" w14:textId="3BE2861F" w:rsidR="00D20270" w:rsidRDefault="00D20270" w:rsidP="00DB28D9">
      <w:pPr>
        <w:sectPr w:rsidR="00D20270" w:rsidSect="000F39D5">
          <w:headerReference w:type="default" r:id="rId62"/>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96" w:name="_4:_Original_Jurisdiction"/>
      <w:bookmarkStart w:id="97" w:name="_Toc479608275"/>
      <w:bookmarkStart w:id="98" w:name="_Toc10095964"/>
      <w:bookmarkEnd w:id="96"/>
      <w:r w:rsidRPr="004E7695">
        <w:lastRenderedPageBreak/>
        <w:t>4</w:t>
      </w:r>
      <w:r w:rsidR="00AE64B2" w:rsidRPr="004E7695">
        <w:t>: Original Jurisdiction</w:t>
      </w:r>
      <w:bookmarkEnd w:id="90"/>
      <w:bookmarkEnd w:id="91"/>
      <w:bookmarkEnd w:id="92"/>
      <w:bookmarkEnd w:id="97"/>
      <w:bookmarkEnd w:id="98"/>
    </w:p>
    <w:bookmarkEnd w:id="93"/>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99"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100" w:name="_Constitutional_Law"/>
      <w:bookmarkEnd w:id="99"/>
      <w:bookmarkEnd w:id="100"/>
    </w:p>
    <w:p w14:paraId="205319D6" w14:textId="2183C9F2" w:rsidR="00027B79" w:rsidRDefault="00027B79" w:rsidP="00027B79">
      <w:bookmarkStart w:id="101" w:name="_Vella_&amp;_Ors"/>
      <w:bookmarkStart w:id="102" w:name="_Gerner_&amp;_Anor"/>
      <w:bookmarkStart w:id="103" w:name="_Palmer_&amp;_Anor"/>
      <w:bookmarkStart w:id="104" w:name="_Minogue_v_State_1"/>
      <w:bookmarkStart w:id="105" w:name="_LibertyWorks_Inc_v"/>
      <w:bookmarkStart w:id="106" w:name="_Zhang_v_Commissioner"/>
      <w:bookmarkStart w:id="107" w:name="_Hlk102652266"/>
      <w:bookmarkEnd w:id="101"/>
      <w:bookmarkEnd w:id="102"/>
      <w:bookmarkEnd w:id="103"/>
      <w:bookmarkEnd w:id="104"/>
      <w:bookmarkEnd w:id="105"/>
      <w:bookmarkEnd w:id="106"/>
    </w:p>
    <w:p w14:paraId="2007D70F" w14:textId="77777777" w:rsidR="00C81F29" w:rsidRDefault="00C81F29" w:rsidP="00C81F29">
      <w:pPr>
        <w:pStyle w:val="Heading2"/>
      </w:pPr>
      <w:r>
        <w:t xml:space="preserve">Constitutional law </w:t>
      </w:r>
    </w:p>
    <w:p w14:paraId="31D69157" w14:textId="77777777" w:rsidR="00C81F29" w:rsidRDefault="00C81F29" w:rsidP="00C81F29"/>
    <w:p w14:paraId="2B655E11" w14:textId="2B84342F" w:rsidR="004C22B0" w:rsidRDefault="004C22B0" w:rsidP="004C22B0">
      <w:pPr>
        <w:pStyle w:val="Heading3"/>
        <w:rPr>
          <w:i w:val="0"/>
        </w:rPr>
      </w:pPr>
      <w:bookmarkStart w:id="108" w:name="_Vanderstock_v_State"/>
      <w:bookmarkEnd w:id="108"/>
      <w:proofErr w:type="spellStart"/>
      <w:r>
        <w:t>Vanderstock</w:t>
      </w:r>
      <w:proofErr w:type="spellEnd"/>
      <w:r>
        <w:t xml:space="preserve"> </w:t>
      </w:r>
      <w:r w:rsidR="002E2CD9">
        <w:t xml:space="preserve">&amp; Anor </w:t>
      </w:r>
      <w:r w:rsidR="00AD77A7">
        <w:t xml:space="preserve">v State of Victoria  </w:t>
      </w:r>
    </w:p>
    <w:p w14:paraId="6AD66BA5" w14:textId="007BEB8C" w:rsidR="004C22B0" w:rsidRDefault="004E7E73" w:rsidP="004C22B0">
      <w:hyperlink r:id="rId63" w:history="1">
        <w:r w:rsidR="004C22B0" w:rsidRPr="00C81F29">
          <w:rPr>
            <w:rStyle w:val="Hyperlink"/>
            <w:rFonts w:cs="Verdana"/>
            <w:b/>
            <w:noProof w:val="0"/>
          </w:rPr>
          <w:t>M61/2021</w:t>
        </w:r>
      </w:hyperlink>
      <w:r w:rsidR="00C81F29">
        <w:rPr>
          <w:b/>
        </w:rPr>
        <w:t xml:space="preserve"> </w:t>
      </w:r>
    </w:p>
    <w:p w14:paraId="3EEC7EFF" w14:textId="77777777" w:rsidR="004C22B0" w:rsidRDefault="004C22B0" w:rsidP="004C22B0"/>
    <w:p w14:paraId="11D0BF67" w14:textId="77777777" w:rsidR="004C22B0" w:rsidRDefault="004C22B0" w:rsidP="004C22B0">
      <w:r>
        <w:rPr>
          <w:b/>
        </w:rPr>
        <w:t>Catchwords:</w:t>
      </w:r>
    </w:p>
    <w:p w14:paraId="104B7FD4" w14:textId="77777777" w:rsidR="004C22B0" w:rsidRDefault="004C22B0" w:rsidP="004C22B0">
      <w:r>
        <w:tab/>
      </w:r>
    </w:p>
    <w:p w14:paraId="3B739E57" w14:textId="7CDB9DB0" w:rsidR="004C22B0" w:rsidRDefault="004C22B0" w:rsidP="00A679C0">
      <w:pPr>
        <w:ind w:left="720"/>
      </w:pPr>
      <w:r>
        <w:t xml:space="preserve">Constitutional law – </w:t>
      </w:r>
      <w:r w:rsidR="00835C80">
        <w:t>Duties of excise</w:t>
      </w:r>
      <w:r w:rsidR="00190259">
        <w:t xml:space="preserve"> </w:t>
      </w:r>
      <w:r w:rsidR="00AD281B">
        <w:t xml:space="preserve">– </w:t>
      </w:r>
      <w:r w:rsidR="00190259">
        <w:t xml:space="preserve">Section 90 of </w:t>
      </w:r>
      <w:r w:rsidR="00190259">
        <w:rPr>
          <w:i/>
          <w:iCs/>
        </w:rPr>
        <w:t>Constitution</w:t>
      </w:r>
      <w:r w:rsidR="00190259">
        <w:t xml:space="preserve"> </w:t>
      </w:r>
      <w:r w:rsidR="00AD281B">
        <w:t xml:space="preserve">– </w:t>
      </w:r>
      <w:r w:rsidR="00AD281B" w:rsidRPr="00AD281B">
        <w:t>Exclusive power of Commonwealth Parliament</w:t>
      </w:r>
      <w:r w:rsidR="00AD281B">
        <w:t xml:space="preserve"> – </w:t>
      </w:r>
      <w:r w:rsidR="00190259">
        <w:t xml:space="preserve">Where </w:t>
      </w:r>
      <w:r w:rsidR="00190259" w:rsidRPr="00190259">
        <w:rPr>
          <w:i/>
          <w:iCs/>
        </w:rPr>
        <w:t>Zero and Low Emission Vehicle Distance-based Charge Act 2021</w:t>
      </w:r>
      <w:r w:rsidR="00190259">
        <w:t xml:space="preserve"> (Vic) ("ZLEV Act") </w:t>
      </w:r>
      <w:r w:rsidR="00190259" w:rsidRPr="00190259">
        <w:t xml:space="preserve">defines "ZLEV" </w:t>
      </w:r>
      <w:r w:rsidR="00190259">
        <w:t>to mean any of following not excluded vehicles: (a) electric vehicle; (b) hydrogen vehicle; and (c) plug-in hybrid electric vehicle – Where s 7(1) of ZLEV Act require</w:t>
      </w:r>
      <w:r w:rsidR="00866510">
        <w:t>s</w:t>
      </w:r>
      <w:r w:rsidR="00190259">
        <w:t xml:space="preserve"> registered operator of ZLEV to pay charge for use of ZLEV on specified roads</w:t>
      </w:r>
      <w:r w:rsidR="00190259" w:rsidRPr="00190259">
        <w:t xml:space="preserve"> </w:t>
      </w:r>
      <w:r w:rsidR="00A679C0">
        <w:t xml:space="preserve"> </w:t>
      </w:r>
      <w:r w:rsidR="00AD281B">
        <w:t>–</w:t>
      </w:r>
      <w:r w:rsidR="00A679C0">
        <w:t xml:space="preserve">– </w:t>
      </w:r>
      <w:r w:rsidR="00190259">
        <w:t xml:space="preserve">Whether s 7(1) of ZLEV Act </w:t>
      </w:r>
      <w:r w:rsidR="00AD281B">
        <w:t>invalid as imposing duty of</w:t>
      </w:r>
      <w:r w:rsidR="00190259">
        <w:t xml:space="preserve"> excise within meaning of s 90 of </w:t>
      </w:r>
      <w:r w:rsidR="00190259">
        <w:rPr>
          <w:i/>
          <w:iCs/>
        </w:rPr>
        <w:t>Constitution</w:t>
      </w:r>
      <w:r>
        <w:t xml:space="preserve">. </w:t>
      </w:r>
    </w:p>
    <w:p w14:paraId="5D8E3D88" w14:textId="77777777" w:rsidR="004C22B0" w:rsidRDefault="004C22B0" w:rsidP="004C22B0"/>
    <w:p w14:paraId="34DB60A6" w14:textId="149A04A7" w:rsidR="004C22B0" w:rsidRDefault="004C22B0" w:rsidP="004C22B0">
      <w:pPr>
        <w:rPr>
          <w:i/>
        </w:rPr>
      </w:pPr>
      <w:r>
        <w:rPr>
          <w:i/>
        </w:rPr>
        <w:t>Special case referred to the Full Court on 2 June 2022.</w:t>
      </w:r>
    </w:p>
    <w:p w14:paraId="736639DE" w14:textId="77777777" w:rsidR="004C22B0" w:rsidRPr="00E064DF" w:rsidRDefault="004C22B0" w:rsidP="00027B79"/>
    <w:p w14:paraId="2F12E72F" w14:textId="77777777" w:rsidR="00027B79" w:rsidRDefault="004E7E73" w:rsidP="00027B79">
      <w:hyperlink w:anchor="TOP" w:history="1">
        <w:r w:rsidR="00027B79" w:rsidRPr="004E7695">
          <w:rPr>
            <w:rStyle w:val="Hyperlink"/>
            <w:rFonts w:cs="Verdana"/>
            <w:bCs/>
          </w:rPr>
          <w:t>Return to Top</w:t>
        </w:r>
      </w:hyperlink>
    </w:p>
    <w:bookmarkEnd w:id="107"/>
    <w:p w14:paraId="033BB1A5" w14:textId="77777777" w:rsidR="00027B79" w:rsidRDefault="00027B79" w:rsidP="00027B79">
      <w:pPr>
        <w:pStyle w:val="Divider2"/>
        <w:pBdr>
          <w:bottom w:val="double" w:sz="6" w:space="0" w:color="auto"/>
        </w:pBdr>
      </w:pPr>
    </w:p>
    <w:p w14:paraId="28544C2D" w14:textId="77777777" w:rsidR="00F64834" w:rsidRPr="00F64834" w:rsidRDefault="00F64834" w:rsidP="00F64834"/>
    <w:p w14:paraId="4993A091" w14:textId="77777777" w:rsidR="00B924E4" w:rsidRDefault="00B924E4" w:rsidP="00B924E4"/>
    <w:p w14:paraId="6F7A8C1B" w14:textId="77777777" w:rsidR="00AB2CDB" w:rsidRPr="004E7695" w:rsidRDefault="00AB2CDB" w:rsidP="00AB2CDB"/>
    <w:p w14:paraId="4B5DC9AA" w14:textId="77777777" w:rsidR="00AB2CDB" w:rsidRDefault="00AB2CDB" w:rsidP="00AB2CDB"/>
    <w:p w14:paraId="680E6149" w14:textId="77777777" w:rsidR="00B924E4" w:rsidRDefault="00B924E4" w:rsidP="00AB2CDB"/>
    <w:p w14:paraId="0AB72841" w14:textId="77777777" w:rsidR="00B924E4" w:rsidRPr="004E7695" w:rsidRDefault="00B924E4" w:rsidP="00AB2CDB">
      <w:pPr>
        <w:sectPr w:rsidR="00B924E4" w:rsidRPr="004E7695" w:rsidSect="000F39D5">
          <w:headerReference w:type="default" r:id="rId64"/>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09" w:name="_5:_Court_of"/>
      <w:bookmarkStart w:id="110" w:name="_5:_Special_Leave_1"/>
      <w:bookmarkStart w:id="111" w:name="_6:_Special_Leave"/>
      <w:bookmarkStart w:id="112" w:name="_6:_Section_40"/>
      <w:bookmarkStart w:id="113" w:name="_5:_Section_34"/>
      <w:bookmarkStart w:id="114" w:name="_5:_Section_40"/>
      <w:bookmarkStart w:id="115" w:name="_Toc10095965"/>
      <w:bookmarkStart w:id="116" w:name="_Toc270610024"/>
      <w:bookmarkStart w:id="117" w:name="_Ref474759848"/>
      <w:bookmarkStart w:id="118" w:name="_Toc479608276"/>
      <w:bookmarkStart w:id="119" w:name="Special_Leave_Granted"/>
      <w:bookmarkEnd w:id="109"/>
      <w:bookmarkEnd w:id="110"/>
      <w:bookmarkEnd w:id="111"/>
      <w:bookmarkEnd w:id="112"/>
      <w:bookmarkEnd w:id="113"/>
      <w:bookmarkEnd w:id="114"/>
      <w:r w:rsidRPr="004E7695">
        <w:lastRenderedPageBreak/>
        <w:t>5</w:t>
      </w:r>
      <w:r w:rsidR="00C20C68" w:rsidRPr="004E7695">
        <w:t xml:space="preserve">: Section </w:t>
      </w:r>
      <w:r w:rsidR="00750EEC">
        <w:t>40 Removal</w:t>
      </w:r>
      <w:bookmarkEnd w:id="115"/>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05BF6FF0" w14:textId="11F55C0F" w:rsidR="0066674D" w:rsidRDefault="0066674D" w:rsidP="0066674D">
      <w:bookmarkStart w:id="120" w:name="_Attorney-General_of_the"/>
      <w:bookmarkEnd w:id="120"/>
    </w:p>
    <w:p w14:paraId="1C36083B" w14:textId="77777777" w:rsidR="0066674D" w:rsidRPr="004E7695" w:rsidRDefault="004E7E73"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21" w:name="_Minister_for_Home_3"/>
      <w:bookmarkEnd w:id="121"/>
    </w:p>
    <w:p w14:paraId="7A2F4A03" w14:textId="77777777" w:rsidR="00C20C68" w:rsidRPr="004E7695" w:rsidRDefault="00C20C68" w:rsidP="002A66BC">
      <w:pPr>
        <w:pStyle w:val="Heading1"/>
        <w:sectPr w:rsidR="00C20C68" w:rsidRPr="004E7695" w:rsidSect="000F39D5">
          <w:headerReference w:type="default" r:id="rId65"/>
          <w:pgSz w:w="11906" w:h="16838"/>
          <w:pgMar w:top="1440" w:right="1800" w:bottom="1440" w:left="1800" w:header="708" w:footer="708" w:gutter="0"/>
          <w:cols w:space="708"/>
          <w:docGrid w:linePitch="360"/>
        </w:sectPr>
      </w:pPr>
    </w:p>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22" w:name="_7:_Special_Leave"/>
      <w:bookmarkStart w:id="123" w:name="_Toc10095966"/>
      <w:bookmarkEnd w:id="122"/>
      <w:r w:rsidRPr="004E7695">
        <w:lastRenderedPageBreak/>
        <w:t>6</w:t>
      </w:r>
      <w:r w:rsidR="00AE64B2" w:rsidRPr="004E7695">
        <w:t>: Special Leave Granted</w:t>
      </w:r>
      <w:bookmarkEnd w:id="116"/>
      <w:bookmarkEnd w:id="117"/>
      <w:bookmarkEnd w:id="118"/>
      <w:bookmarkEnd w:id="123"/>
    </w:p>
    <w:bookmarkEnd w:id="119"/>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24" w:name="_Toc209266116"/>
      <w:r w:rsidRPr="004E7695">
        <w:rPr>
          <w:rFonts w:cs="Arial"/>
        </w:rPr>
        <w:t>The following cases have been granted special leave to appeal to the High Court of Australia</w:t>
      </w:r>
      <w:bookmarkEnd w:id="124"/>
      <w:r w:rsidR="00184E2D" w:rsidRPr="004E7695">
        <w:rPr>
          <w:rFonts w:cs="Arial"/>
        </w:rPr>
        <w:t>.</w:t>
      </w:r>
    </w:p>
    <w:p w14:paraId="6C26C69E" w14:textId="77777777" w:rsidR="00F33F86" w:rsidRPr="004E7695" w:rsidRDefault="00F33F86" w:rsidP="00F33F86">
      <w:pPr>
        <w:pStyle w:val="Divider2"/>
        <w:pBdr>
          <w:bottom w:val="double" w:sz="6" w:space="0" w:color="auto"/>
        </w:pBdr>
      </w:pPr>
      <w:bookmarkStart w:id="125" w:name="Equity4"/>
      <w:bookmarkStart w:id="126" w:name="CorpsLaw4"/>
    </w:p>
    <w:p w14:paraId="0BF896AF" w14:textId="77777777" w:rsidR="00DE668C" w:rsidRDefault="00DE668C" w:rsidP="00DE668C"/>
    <w:p w14:paraId="3D30933C" w14:textId="30CA3F1F" w:rsidR="00E95DC9" w:rsidRDefault="00E95DC9" w:rsidP="00E95DC9">
      <w:pPr>
        <w:pStyle w:val="Heading2"/>
      </w:pPr>
      <w:r>
        <w:t xml:space="preserve">Constitutional Law </w:t>
      </w:r>
    </w:p>
    <w:p w14:paraId="20C7CD6F" w14:textId="7504356E" w:rsidR="00DE668C" w:rsidRDefault="00DE668C" w:rsidP="00DE668C"/>
    <w:p w14:paraId="1E40F875" w14:textId="10D543B7" w:rsidR="001704F3" w:rsidRPr="00CC454A" w:rsidRDefault="001704F3" w:rsidP="001704F3">
      <w:pPr>
        <w:pStyle w:val="Heading3"/>
        <w:rPr>
          <w:i w:val="0"/>
          <w:iCs/>
        </w:rPr>
      </w:pPr>
      <w:bookmarkStart w:id="127" w:name="_Attorney-General_(Cth)_v"/>
      <w:bookmarkEnd w:id="127"/>
      <w:r w:rsidRPr="001704F3">
        <w:t>Attorney-General (Cth) v Huynh &amp; Ors</w:t>
      </w:r>
    </w:p>
    <w:p w14:paraId="3D886DD5" w14:textId="4FA59F15" w:rsidR="001704F3" w:rsidRPr="001704F3" w:rsidRDefault="004E7E73" w:rsidP="001704F3">
      <w:hyperlink r:id="rId66" w:history="1">
        <w:r w:rsidR="001704F3" w:rsidRPr="00744391">
          <w:rPr>
            <w:rStyle w:val="Hyperlink"/>
            <w:rFonts w:cs="Verdana"/>
            <w:b/>
            <w:bCs/>
            <w:noProof w:val="0"/>
          </w:rPr>
          <w:t>S</w:t>
        </w:r>
        <w:r w:rsidR="00744391" w:rsidRPr="00744391">
          <w:rPr>
            <w:rStyle w:val="Hyperlink"/>
            <w:rFonts w:cs="Verdana"/>
            <w:b/>
            <w:bCs/>
            <w:noProof w:val="0"/>
          </w:rPr>
          <w:t>78</w:t>
        </w:r>
        <w:r w:rsidR="001704F3" w:rsidRPr="00744391">
          <w:rPr>
            <w:rStyle w:val="Hyperlink"/>
            <w:rFonts w:cs="Verdana"/>
            <w:b/>
            <w:bCs/>
            <w:noProof w:val="0"/>
          </w:rPr>
          <w:t>/2022</w:t>
        </w:r>
      </w:hyperlink>
      <w:r w:rsidR="001704F3">
        <w:rPr>
          <w:b/>
          <w:bCs/>
        </w:rPr>
        <w:t xml:space="preserve">: </w:t>
      </w:r>
      <w:hyperlink r:id="rId67" w:history="1">
        <w:r w:rsidR="001704F3" w:rsidRPr="001704F3">
          <w:rPr>
            <w:rStyle w:val="Hyperlink"/>
            <w:rFonts w:cs="Verdana"/>
            <w:noProof w:val="0"/>
          </w:rPr>
          <w:t xml:space="preserve">[2022] </w:t>
        </w:r>
        <w:proofErr w:type="spellStart"/>
        <w:r w:rsidR="001704F3" w:rsidRPr="001704F3">
          <w:rPr>
            <w:rStyle w:val="Hyperlink"/>
            <w:rFonts w:cs="Verdana"/>
            <w:noProof w:val="0"/>
          </w:rPr>
          <w:t>HCATrans</w:t>
        </w:r>
        <w:proofErr w:type="spellEnd"/>
        <w:r w:rsidR="001704F3" w:rsidRPr="001704F3">
          <w:rPr>
            <w:rStyle w:val="Hyperlink"/>
            <w:rFonts w:cs="Verdana"/>
            <w:noProof w:val="0"/>
          </w:rPr>
          <w:t xml:space="preserve"> 91</w:t>
        </w:r>
      </w:hyperlink>
    </w:p>
    <w:p w14:paraId="35EA493D" w14:textId="77777777" w:rsidR="001704F3" w:rsidRDefault="001704F3" w:rsidP="001704F3"/>
    <w:p w14:paraId="78088039" w14:textId="77777777" w:rsidR="001704F3" w:rsidRPr="00523623" w:rsidRDefault="001704F3" w:rsidP="001704F3">
      <w:r w:rsidRPr="004E7695">
        <w:rPr>
          <w:b/>
        </w:rPr>
        <w:t>Date</w:t>
      </w:r>
      <w:r>
        <w:rPr>
          <w:b/>
        </w:rPr>
        <w:t xml:space="preserve"> determined</w:t>
      </w:r>
      <w:r w:rsidRPr="004E7695">
        <w:rPr>
          <w:b/>
        </w:rPr>
        <w:t xml:space="preserve">: </w:t>
      </w:r>
      <w:r>
        <w:t xml:space="preserve">12 May 2022 – </w:t>
      </w:r>
      <w:r>
        <w:rPr>
          <w:i/>
        </w:rPr>
        <w:t>Special leave granted</w:t>
      </w:r>
    </w:p>
    <w:p w14:paraId="792C0D74" w14:textId="77777777" w:rsidR="001704F3" w:rsidRPr="004E7695" w:rsidRDefault="001704F3" w:rsidP="001704F3"/>
    <w:p w14:paraId="2A0D19FF" w14:textId="77777777" w:rsidR="001704F3" w:rsidRPr="004E7695" w:rsidRDefault="001704F3" w:rsidP="001704F3">
      <w:pPr>
        <w:rPr>
          <w:b/>
        </w:rPr>
      </w:pPr>
      <w:r w:rsidRPr="004E7695">
        <w:rPr>
          <w:b/>
        </w:rPr>
        <w:t>Catchwords:</w:t>
      </w:r>
    </w:p>
    <w:p w14:paraId="53AB130B" w14:textId="77777777" w:rsidR="001704F3" w:rsidRDefault="001704F3" w:rsidP="001704F3"/>
    <w:p w14:paraId="65066ACE" w14:textId="0FAA18A2" w:rsidR="001704F3" w:rsidRDefault="001704F3" w:rsidP="001704F3">
      <w:pPr>
        <w:ind w:left="720"/>
      </w:pPr>
      <w:r>
        <w:t xml:space="preserve">Constitutional law </w:t>
      </w:r>
      <w:r w:rsidR="000953F1">
        <w:t xml:space="preserve">– Judicial power </w:t>
      </w:r>
      <w:r>
        <w:t>–</w:t>
      </w:r>
      <w:r w:rsidR="000F0296">
        <w:t xml:space="preserve"> </w:t>
      </w:r>
      <w:r w:rsidR="00CD0CB7">
        <w:t xml:space="preserve">Post-appeal application for inquiry into conviction – </w:t>
      </w:r>
      <w:r w:rsidR="000953F1">
        <w:t>State c</w:t>
      </w:r>
      <w:r w:rsidR="00C367AE">
        <w:t>ourts</w:t>
      </w:r>
      <w:r w:rsidR="00CD0CB7">
        <w:t xml:space="preserve"> </w:t>
      </w:r>
      <w:r w:rsidR="00C367AE">
        <w:t xml:space="preserve">– </w:t>
      </w:r>
      <w:r w:rsidR="000F0296">
        <w:t>Supervisory jurisdiction –</w:t>
      </w:r>
      <w:r>
        <w:t xml:space="preserve"> </w:t>
      </w:r>
      <w:r w:rsidR="00182CEB">
        <w:t>Where s</w:t>
      </w:r>
      <w:r>
        <w:t xml:space="preserve"> </w:t>
      </w:r>
      <w:r w:rsidR="009B73B0">
        <w:t>68</w:t>
      </w:r>
      <w:r w:rsidR="00C367AE">
        <w:t>(1)</w:t>
      </w:r>
      <w:r>
        <w:t xml:space="preserve"> of </w:t>
      </w:r>
      <w:r>
        <w:rPr>
          <w:i/>
          <w:iCs/>
        </w:rPr>
        <w:t xml:space="preserve">Judiciary Act 1903 </w:t>
      </w:r>
      <w:r>
        <w:t xml:space="preserve">(Cth) </w:t>
      </w:r>
      <w:r w:rsidR="00C367AE" w:rsidRPr="00C367AE">
        <w:t>provide</w:t>
      </w:r>
      <w:r w:rsidR="00C367AE">
        <w:t>d</w:t>
      </w:r>
      <w:r w:rsidR="00C367AE" w:rsidRPr="00C367AE">
        <w:t xml:space="preserve"> State laws with respect to procedures apply to persons charged with </w:t>
      </w:r>
      <w:r w:rsidR="00C367AE">
        <w:t xml:space="preserve">Commonwealth </w:t>
      </w:r>
      <w:r w:rsidR="00C367AE" w:rsidRPr="00C367AE">
        <w:t xml:space="preserve">offences </w:t>
      </w:r>
      <w:r w:rsidR="00C367AE">
        <w:t>where</w:t>
      </w:r>
      <w:r w:rsidR="00C367AE" w:rsidRPr="00C367AE">
        <w:t xml:space="preserve"> jurisdiction conferred on courts of that State</w:t>
      </w:r>
      <w:r w:rsidR="00C367AE">
        <w:t xml:space="preserve"> – Where s 68(2) </w:t>
      </w:r>
      <w:r w:rsidR="00C367AE" w:rsidRPr="00C367AE">
        <w:t>confer</w:t>
      </w:r>
      <w:r w:rsidR="00C367AE">
        <w:t>red</w:t>
      </w:r>
      <w:r w:rsidR="00C367AE" w:rsidRPr="00C367AE">
        <w:t xml:space="preserve"> jurisdiction on State court</w:t>
      </w:r>
      <w:r w:rsidR="00C367AE">
        <w:t>s</w:t>
      </w:r>
      <w:r w:rsidR="00C367AE" w:rsidRPr="00C367AE">
        <w:t xml:space="preserve"> with respect to criminal proceedings</w:t>
      </w:r>
      <w:r w:rsidR="00C367AE">
        <w:t xml:space="preserve"> </w:t>
      </w:r>
      <w:r w:rsidR="009B73B0">
        <w:t>–</w:t>
      </w:r>
      <w:r>
        <w:t xml:space="preserve"> </w:t>
      </w:r>
      <w:r w:rsidR="00E50030">
        <w:t xml:space="preserve">Where, following conviction for offences against laws of Commonwealth and unsuccessful appeal, Mr Huynh applied to NSW Supreme Court under </w:t>
      </w:r>
      <w:r w:rsidR="00E50030" w:rsidRPr="00E50030">
        <w:t xml:space="preserve">Pt 7, </w:t>
      </w:r>
      <w:proofErr w:type="spellStart"/>
      <w:r w:rsidR="00E50030" w:rsidRPr="00E50030">
        <w:t>Div</w:t>
      </w:r>
      <w:proofErr w:type="spellEnd"/>
      <w:r w:rsidR="00E50030" w:rsidRPr="00E50030">
        <w:t xml:space="preserve"> 3 of </w:t>
      </w:r>
      <w:r w:rsidR="00E50030" w:rsidRPr="00E50030">
        <w:rPr>
          <w:i/>
          <w:iCs/>
        </w:rPr>
        <w:t>Crimes (Appeal and Review) Act 2001</w:t>
      </w:r>
      <w:r w:rsidR="00E50030" w:rsidRPr="00E50030">
        <w:t xml:space="preserve"> (NSW) ("Appeal and Review Act")</w:t>
      </w:r>
      <w:r w:rsidR="00E50030">
        <w:t xml:space="preserve"> </w:t>
      </w:r>
      <w:r w:rsidR="00182CEB">
        <w:t xml:space="preserve">for review of conviction and sentence – Where NSW Supreme Court judge dismissed application and Mr Huynh sought judicial review of decision – </w:t>
      </w:r>
      <w:r w:rsidR="009B73B0">
        <w:t xml:space="preserve">Whether post-appeal inquiry and review procedures in Pt 7, </w:t>
      </w:r>
      <w:proofErr w:type="spellStart"/>
      <w:r w:rsidR="009B73B0">
        <w:t>Div</w:t>
      </w:r>
      <w:proofErr w:type="spellEnd"/>
      <w:r w:rsidR="009B73B0">
        <w:t xml:space="preserve"> 3 of Appeal and Review Act available in relation to conviction or sentence for Commonwealth offence heard in NSW court – Whether power exercised by judge under s 79 </w:t>
      </w:r>
      <w:r w:rsidR="00C367AE">
        <w:t xml:space="preserve">of </w:t>
      </w:r>
      <w:r w:rsidR="00C367AE" w:rsidRPr="00C367AE">
        <w:t xml:space="preserve">Pt 7, </w:t>
      </w:r>
      <w:proofErr w:type="spellStart"/>
      <w:r w:rsidR="00C367AE" w:rsidRPr="00C367AE">
        <w:t>Div</w:t>
      </w:r>
      <w:proofErr w:type="spellEnd"/>
      <w:r w:rsidR="00C367AE" w:rsidRPr="00C367AE">
        <w:t xml:space="preserve"> 3 </w:t>
      </w:r>
      <w:r w:rsidR="009B73B0">
        <w:t>of Appeal and Review Act</w:t>
      </w:r>
      <w:r w:rsidR="00C367AE">
        <w:t>,</w:t>
      </w:r>
      <w:r w:rsidR="009B73B0">
        <w:t xml:space="preserve"> </w:t>
      </w:r>
      <w:r w:rsidR="00C367AE">
        <w:t xml:space="preserve">to consider applications for inquiry into conviction made under s 78, </w:t>
      </w:r>
      <w:r w:rsidR="009B73B0">
        <w:t>judicial or administrative in natur</w:t>
      </w:r>
      <w:r w:rsidR="000953F1">
        <w:t xml:space="preserve">e </w:t>
      </w:r>
      <w:r w:rsidR="009B73B0">
        <w:t xml:space="preserve">– Whether </w:t>
      </w:r>
      <w:r w:rsidR="009B73B0" w:rsidRPr="009B73B0">
        <w:t>ss 78-79 of Appeal and Review Act</w:t>
      </w:r>
      <w:r w:rsidR="009B73B0">
        <w:t xml:space="preserve"> appl</w:t>
      </w:r>
      <w:r w:rsidR="00182CEB">
        <w:t>y</w:t>
      </w:r>
      <w:r w:rsidR="009B73B0">
        <w:t xml:space="preserve"> as federal law pursuant to s 68(1) of </w:t>
      </w:r>
      <w:r w:rsidR="009B73B0">
        <w:rPr>
          <w:i/>
          <w:iCs/>
        </w:rPr>
        <w:t>Judiciary Act</w:t>
      </w:r>
      <w:r w:rsidR="009B73B0">
        <w:t xml:space="preserve"> in relation to conviction. </w:t>
      </w:r>
    </w:p>
    <w:p w14:paraId="423C4A8F" w14:textId="77777777" w:rsidR="001704F3" w:rsidRPr="00C32A1D" w:rsidRDefault="001704F3" w:rsidP="001704F3"/>
    <w:p w14:paraId="48D30887" w14:textId="1CB70C13" w:rsidR="001704F3" w:rsidRDefault="001704F3" w:rsidP="001704F3">
      <w:pPr>
        <w:rPr>
          <w:b/>
        </w:rPr>
      </w:pPr>
      <w:r w:rsidRPr="004E7695">
        <w:rPr>
          <w:b/>
        </w:rPr>
        <w:t>Appealed from</w:t>
      </w:r>
      <w:r>
        <w:rPr>
          <w:b/>
        </w:rPr>
        <w:t xml:space="preserve"> NSW (CA): </w:t>
      </w:r>
      <w:hyperlink r:id="rId68" w:history="1">
        <w:r w:rsidRPr="001704F3">
          <w:rPr>
            <w:rStyle w:val="Hyperlink"/>
            <w:rFonts w:cs="Verdana"/>
            <w:bCs/>
            <w:noProof w:val="0"/>
          </w:rPr>
          <w:t>[2021] NSWCA 297</w:t>
        </w:r>
      </w:hyperlink>
      <w:r>
        <w:rPr>
          <w:bCs/>
        </w:rPr>
        <w:t xml:space="preserve">; </w:t>
      </w:r>
      <w:r w:rsidRPr="001704F3">
        <w:rPr>
          <w:bCs/>
        </w:rPr>
        <w:t>(2021) 396 ALR 422</w:t>
      </w:r>
    </w:p>
    <w:p w14:paraId="1DB1C98E" w14:textId="77777777" w:rsidR="001704F3" w:rsidRPr="00E064DF" w:rsidRDefault="001704F3" w:rsidP="001704F3"/>
    <w:p w14:paraId="62FAF3F7" w14:textId="228D8A8E" w:rsidR="001704F3" w:rsidRDefault="004E7E73" w:rsidP="001704F3">
      <w:pPr>
        <w:rPr>
          <w:rStyle w:val="Hyperlink"/>
          <w:rFonts w:cs="Verdana"/>
          <w:bCs/>
        </w:rPr>
      </w:pPr>
      <w:hyperlink w:anchor="TOP" w:history="1">
        <w:r w:rsidR="001704F3" w:rsidRPr="004E7695">
          <w:rPr>
            <w:rStyle w:val="Hyperlink"/>
            <w:rFonts w:cs="Verdana"/>
            <w:bCs/>
          </w:rPr>
          <w:t>Return to Top</w:t>
        </w:r>
      </w:hyperlink>
    </w:p>
    <w:p w14:paraId="3F21E1F8" w14:textId="750671C6" w:rsidR="00B46C46" w:rsidRDefault="00B46C46" w:rsidP="00B46C46">
      <w:pPr>
        <w:pStyle w:val="Divider1"/>
      </w:pPr>
    </w:p>
    <w:p w14:paraId="1347A594" w14:textId="77777777" w:rsidR="002E2CD9" w:rsidRPr="002E2CD9" w:rsidRDefault="002E2CD9" w:rsidP="002E2CD9"/>
    <w:p w14:paraId="66D21B19" w14:textId="77777777" w:rsidR="002E2CD9" w:rsidRPr="00CC454A" w:rsidRDefault="002E2CD9" w:rsidP="002E2CD9">
      <w:pPr>
        <w:pStyle w:val="Heading3"/>
        <w:rPr>
          <w:i w:val="0"/>
          <w:iCs/>
        </w:rPr>
      </w:pPr>
      <w:r w:rsidRPr="00136F5C">
        <w:t>Davis v Minister for Immigration, Citizenship, Migrant Services and Multicultural Affairs &amp; Ors; DCM20 v Secretary of Department of Home Affairs &amp; Anor</w:t>
      </w:r>
      <w:r>
        <w:t xml:space="preserve"> </w:t>
      </w:r>
    </w:p>
    <w:p w14:paraId="25667782" w14:textId="77777777" w:rsidR="002E2CD9" w:rsidRPr="00136F5C" w:rsidRDefault="004E7E73" w:rsidP="002E2CD9">
      <w:hyperlink r:id="rId69" w:history="1">
        <w:r w:rsidR="002E2CD9" w:rsidRPr="00744391">
          <w:rPr>
            <w:rStyle w:val="Hyperlink"/>
            <w:rFonts w:cs="Verdana"/>
            <w:b/>
            <w:bCs/>
            <w:noProof w:val="0"/>
          </w:rPr>
          <w:t>M32/2022; S81/2022</w:t>
        </w:r>
      </w:hyperlink>
      <w:r w:rsidR="002E2CD9">
        <w:rPr>
          <w:b/>
          <w:bCs/>
        </w:rPr>
        <w:t xml:space="preserve">: </w:t>
      </w:r>
      <w:hyperlink r:id="rId70" w:history="1">
        <w:r w:rsidR="002E2CD9" w:rsidRPr="00136F5C">
          <w:rPr>
            <w:rStyle w:val="Hyperlink"/>
            <w:rFonts w:cs="Verdana"/>
            <w:noProof w:val="0"/>
          </w:rPr>
          <w:t xml:space="preserve">[2022] </w:t>
        </w:r>
        <w:proofErr w:type="spellStart"/>
        <w:r w:rsidR="002E2CD9" w:rsidRPr="00136F5C">
          <w:rPr>
            <w:rStyle w:val="Hyperlink"/>
            <w:rFonts w:cs="Verdana"/>
            <w:noProof w:val="0"/>
          </w:rPr>
          <w:t>HCATrans</w:t>
        </w:r>
        <w:proofErr w:type="spellEnd"/>
        <w:r w:rsidR="002E2CD9" w:rsidRPr="00136F5C">
          <w:rPr>
            <w:rStyle w:val="Hyperlink"/>
            <w:rFonts w:cs="Verdana"/>
            <w:noProof w:val="0"/>
          </w:rPr>
          <w:t xml:space="preserve"> 89</w:t>
        </w:r>
      </w:hyperlink>
      <w:r w:rsidR="002E2CD9" w:rsidRPr="00136F5C">
        <w:t xml:space="preserve">; </w:t>
      </w:r>
      <w:hyperlink r:id="rId71" w:history="1">
        <w:r w:rsidR="002E2CD9" w:rsidRPr="00136F5C">
          <w:rPr>
            <w:rStyle w:val="Hyperlink"/>
            <w:rFonts w:cs="Verdana"/>
            <w:noProof w:val="0"/>
          </w:rPr>
          <w:t xml:space="preserve">[2022] </w:t>
        </w:r>
        <w:proofErr w:type="spellStart"/>
        <w:r w:rsidR="002E2CD9" w:rsidRPr="00136F5C">
          <w:rPr>
            <w:rStyle w:val="Hyperlink"/>
            <w:rFonts w:cs="Verdana"/>
            <w:noProof w:val="0"/>
          </w:rPr>
          <w:t>HCATrans</w:t>
        </w:r>
        <w:proofErr w:type="spellEnd"/>
        <w:r w:rsidR="002E2CD9" w:rsidRPr="00136F5C">
          <w:rPr>
            <w:rStyle w:val="Hyperlink"/>
            <w:rFonts w:cs="Verdana"/>
            <w:noProof w:val="0"/>
          </w:rPr>
          <w:t xml:space="preserve"> 90</w:t>
        </w:r>
      </w:hyperlink>
    </w:p>
    <w:p w14:paraId="67037F81" w14:textId="77777777" w:rsidR="002E2CD9" w:rsidRDefault="002E2CD9" w:rsidP="002E2CD9"/>
    <w:p w14:paraId="0C3F6A6F" w14:textId="77777777" w:rsidR="002E2CD9" w:rsidRPr="00523623" w:rsidRDefault="002E2CD9" w:rsidP="002E2CD9">
      <w:bookmarkStart w:id="128" w:name="_Hlk103594772"/>
      <w:r w:rsidRPr="004E7695">
        <w:rPr>
          <w:b/>
        </w:rPr>
        <w:t>Date</w:t>
      </w:r>
      <w:r>
        <w:rPr>
          <w:b/>
        </w:rPr>
        <w:t xml:space="preserve"> determined</w:t>
      </w:r>
      <w:r w:rsidRPr="004E7695">
        <w:rPr>
          <w:b/>
        </w:rPr>
        <w:t xml:space="preserve">: </w:t>
      </w:r>
      <w:r>
        <w:t xml:space="preserve">12 May 2022 – </w:t>
      </w:r>
      <w:r>
        <w:rPr>
          <w:i/>
        </w:rPr>
        <w:t>Special leave granted</w:t>
      </w:r>
    </w:p>
    <w:bookmarkEnd w:id="128"/>
    <w:p w14:paraId="77E2CD62" w14:textId="77777777" w:rsidR="002E2CD9" w:rsidRPr="004E7695" w:rsidRDefault="002E2CD9" w:rsidP="002E2CD9"/>
    <w:p w14:paraId="52EE171F" w14:textId="77777777" w:rsidR="002E2CD9" w:rsidRPr="004E7695" w:rsidRDefault="002E2CD9" w:rsidP="002E2CD9">
      <w:pPr>
        <w:rPr>
          <w:b/>
        </w:rPr>
      </w:pPr>
      <w:r w:rsidRPr="004E7695">
        <w:rPr>
          <w:b/>
        </w:rPr>
        <w:t>Catchwords:</w:t>
      </w:r>
    </w:p>
    <w:p w14:paraId="12F9D71B" w14:textId="77777777" w:rsidR="002E2CD9" w:rsidRDefault="002E2CD9" w:rsidP="002E2CD9"/>
    <w:p w14:paraId="15BDEE4B" w14:textId="77777777" w:rsidR="002E2CD9" w:rsidRPr="00C962A8" w:rsidRDefault="002E2CD9" w:rsidP="002E2CD9">
      <w:pPr>
        <w:ind w:left="720"/>
      </w:pPr>
      <w:r>
        <w:t xml:space="preserve">Constitutional law – Judicial review – Non-statutory executive action – Sections 61 and 64 of </w:t>
      </w:r>
      <w:r>
        <w:rPr>
          <w:i/>
          <w:iCs/>
        </w:rPr>
        <w:t>Constitution</w:t>
      </w:r>
      <w:r>
        <w:t xml:space="preserve"> – Where s 351(1) of the </w:t>
      </w:r>
      <w:r>
        <w:rPr>
          <w:i/>
          <w:iCs/>
        </w:rPr>
        <w:t>Migration Act 1958</w:t>
      </w:r>
      <w:r>
        <w:t xml:space="preserve"> (Cth) ("Act") provided if Minister thinks it in public interest, Minister may substitute decision of Administrative Appeals Tribunal under s 349 of Act for decision more favourable to applicant – Where s 351(3) and s 351(7) provided power under s 351(1) be exercised by Minister personally and Minister under no duty to consider whether to exercise power – Where Minister issued guidelines in relation to power conferred by s 351 setting out circumstances in which Department of Home Affairs should refer requests – Where Departmental officers concluded requests for intervention failed to satisfy criteria for referral in guidelines – Whether decision of Departmental officer not to refer to request for Minister to exercise power conferred by s 351(1) amenable to judicial review – Whether decision of Departmental officer affected by legal unreasonableness – Whether remedies available. </w:t>
      </w:r>
    </w:p>
    <w:p w14:paraId="326B71AA" w14:textId="77777777" w:rsidR="002E2CD9" w:rsidRPr="00C32A1D" w:rsidRDefault="002E2CD9" w:rsidP="002E2CD9"/>
    <w:p w14:paraId="5EF445FF" w14:textId="77777777" w:rsidR="002E2CD9" w:rsidRPr="00307943" w:rsidRDefault="002E2CD9" w:rsidP="002E2CD9">
      <w:r w:rsidRPr="004E7695">
        <w:rPr>
          <w:b/>
        </w:rPr>
        <w:t xml:space="preserve">Appealed from </w:t>
      </w:r>
      <w:r>
        <w:rPr>
          <w:b/>
        </w:rPr>
        <w:t xml:space="preserve">FCA (FC): </w:t>
      </w:r>
      <w:hyperlink r:id="rId72" w:history="1">
        <w:r w:rsidRPr="00CC454A">
          <w:rPr>
            <w:rStyle w:val="Hyperlink"/>
            <w:rFonts w:cs="Verdana"/>
            <w:bCs/>
            <w:noProof w:val="0"/>
          </w:rPr>
          <w:t>[2021] FCAFC 213</w:t>
        </w:r>
      </w:hyperlink>
      <w:r>
        <w:rPr>
          <w:b/>
        </w:rPr>
        <w:t xml:space="preserve"> </w:t>
      </w:r>
    </w:p>
    <w:p w14:paraId="5C2E2D2A" w14:textId="77777777" w:rsidR="002E2CD9" w:rsidRPr="00E064DF" w:rsidRDefault="002E2CD9" w:rsidP="002E2CD9"/>
    <w:p w14:paraId="728782D1" w14:textId="77777777" w:rsidR="002E2CD9" w:rsidRPr="002314BE" w:rsidRDefault="004E7E73" w:rsidP="002E2CD9">
      <w:hyperlink w:anchor="TOP" w:history="1">
        <w:r w:rsidR="002E2CD9" w:rsidRPr="004E7695">
          <w:rPr>
            <w:rStyle w:val="Hyperlink"/>
            <w:rFonts w:cs="Verdana"/>
            <w:bCs/>
          </w:rPr>
          <w:t>Return to Top</w:t>
        </w:r>
      </w:hyperlink>
    </w:p>
    <w:p w14:paraId="6113A60F" w14:textId="74D79239" w:rsidR="00B46C46" w:rsidRDefault="00B46C46" w:rsidP="002E2CD9">
      <w:pPr>
        <w:pStyle w:val="Divider1"/>
      </w:pPr>
    </w:p>
    <w:p w14:paraId="0D118ACC" w14:textId="77777777" w:rsidR="002E2CD9" w:rsidRPr="002E2CD9" w:rsidRDefault="002E2CD9" w:rsidP="002E2CD9"/>
    <w:p w14:paraId="4533664A" w14:textId="6ED00255" w:rsidR="00B46C46" w:rsidRDefault="00B46C46" w:rsidP="00B46C46">
      <w:pPr>
        <w:pStyle w:val="Heading3"/>
        <w:tabs>
          <w:tab w:val="left" w:pos="426"/>
        </w:tabs>
      </w:pPr>
      <w:bookmarkStart w:id="129" w:name="_Vunilagi_v_The"/>
      <w:bookmarkEnd w:id="129"/>
      <w:proofErr w:type="spellStart"/>
      <w:r w:rsidRPr="00B46C46">
        <w:t>Vunilagi</w:t>
      </w:r>
      <w:proofErr w:type="spellEnd"/>
      <w:r w:rsidRPr="00B46C46">
        <w:t xml:space="preserve"> v The Queen &amp; Anor</w:t>
      </w:r>
    </w:p>
    <w:p w14:paraId="41DD1B2D" w14:textId="1ABAF45E" w:rsidR="00B46C46" w:rsidRPr="001704F3" w:rsidRDefault="00DE31BC" w:rsidP="00B46C46">
      <w:r>
        <w:rPr>
          <w:b/>
          <w:bCs/>
        </w:rPr>
        <w:t>C23/2021</w:t>
      </w:r>
      <w:r w:rsidR="00B46C46">
        <w:rPr>
          <w:b/>
          <w:bCs/>
        </w:rPr>
        <w:t xml:space="preserve">: </w:t>
      </w:r>
      <w:hyperlink r:id="rId73" w:history="1">
        <w:r w:rsidR="00C4145D" w:rsidRPr="00C4145D">
          <w:rPr>
            <w:rStyle w:val="Hyperlink"/>
            <w:rFonts w:cs="Verdana"/>
            <w:noProof w:val="0"/>
          </w:rPr>
          <w:t xml:space="preserve">[2022] </w:t>
        </w:r>
        <w:proofErr w:type="spellStart"/>
        <w:r w:rsidR="00C4145D" w:rsidRPr="00C4145D">
          <w:rPr>
            <w:rStyle w:val="Hyperlink"/>
            <w:rFonts w:cs="Verdana"/>
            <w:noProof w:val="0"/>
          </w:rPr>
          <w:t>HCATrans</w:t>
        </w:r>
        <w:proofErr w:type="spellEnd"/>
        <w:r w:rsidR="00C4145D" w:rsidRPr="00C4145D">
          <w:rPr>
            <w:rStyle w:val="Hyperlink"/>
            <w:rFonts w:cs="Verdana"/>
            <w:noProof w:val="0"/>
          </w:rPr>
          <w:t xml:space="preserve"> 113</w:t>
        </w:r>
      </w:hyperlink>
    </w:p>
    <w:p w14:paraId="5A685BA5" w14:textId="77777777" w:rsidR="00B46C46" w:rsidRDefault="00B46C46" w:rsidP="00B46C46"/>
    <w:p w14:paraId="7090C206" w14:textId="2943A2F4" w:rsidR="00B46C46" w:rsidRPr="00523623" w:rsidRDefault="00B46C46" w:rsidP="00B46C46">
      <w:r w:rsidRPr="004E7695">
        <w:rPr>
          <w:b/>
        </w:rPr>
        <w:t>Date</w:t>
      </w:r>
      <w:r>
        <w:rPr>
          <w:b/>
        </w:rPr>
        <w:t xml:space="preserve"> heard</w:t>
      </w:r>
      <w:r w:rsidRPr="004E7695">
        <w:rPr>
          <w:b/>
        </w:rPr>
        <w:t xml:space="preserve">: </w:t>
      </w:r>
      <w:r w:rsidR="00DE31BC">
        <w:t>17 June</w:t>
      </w:r>
      <w:r>
        <w:t xml:space="preserve"> 2022 – </w:t>
      </w:r>
      <w:r>
        <w:rPr>
          <w:i/>
        </w:rPr>
        <w:t>Special leave granted</w:t>
      </w:r>
    </w:p>
    <w:p w14:paraId="7C704E65" w14:textId="77777777" w:rsidR="00B46C46" w:rsidRPr="004E7695" w:rsidRDefault="00B46C46" w:rsidP="00B46C46"/>
    <w:p w14:paraId="7B7C8062" w14:textId="77777777" w:rsidR="00B46C46" w:rsidRPr="004E7695" w:rsidRDefault="00B46C46" w:rsidP="00B46C46">
      <w:pPr>
        <w:rPr>
          <w:b/>
        </w:rPr>
      </w:pPr>
      <w:r w:rsidRPr="004E7695">
        <w:rPr>
          <w:b/>
        </w:rPr>
        <w:t>Catchwords:</w:t>
      </w:r>
    </w:p>
    <w:p w14:paraId="72562E01" w14:textId="77777777" w:rsidR="00B46C46" w:rsidRDefault="00B46C46" w:rsidP="00B46C46"/>
    <w:p w14:paraId="6F2FC6AF" w14:textId="622B086D" w:rsidR="00B46C46" w:rsidRPr="00925DDB" w:rsidRDefault="00B46C46" w:rsidP="00925DDB">
      <w:pPr>
        <w:ind w:left="720"/>
      </w:pPr>
      <w:r>
        <w:t xml:space="preserve">Constitutional law – </w:t>
      </w:r>
      <w:r w:rsidR="003A3314" w:rsidRPr="003A3314">
        <w:t>Powers of courts – Powers of Legislative Assembly of Australian Capital Territory – Trial by jury –</w:t>
      </w:r>
      <w:r w:rsidR="003A3314">
        <w:t xml:space="preserve"> </w:t>
      </w:r>
      <w:r w:rsidR="00B87B80">
        <w:t>Where appellant arrested and committed to trial – Where</w:t>
      </w:r>
      <w:r w:rsidR="00594A23">
        <w:t>, following</w:t>
      </w:r>
      <w:r w:rsidR="00B87B80">
        <w:t xml:space="preserve"> COVID-19 </w:t>
      </w:r>
      <w:r w:rsidR="00594A23">
        <w:t>outbreak,</w:t>
      </w:r>
      <w:r w:rsidR="00B87B80">
        <w:t xml:space="preserve"> </w:t>
      </w:r>
      <w:r w:rsidR="00B87B80" w:rsidRPr="00B87B80">
        <w:rPr>
          <w:i/>
          <w:iCs/>
        </w:rPr>
        <w:t>Supreme Court Act 1933</w:t>
      </w:r>
      <w:r w:rsidR="00B87B80" w:rsidRPr="00B87B80">
        <w:t xml:space="preserve"> (ACT)</w:t>
      </w:r>
      <w:r w:rsidR="00B87B80">
        <w:t xml:space="preserve"> amended by  </w:t>
      </w:r>
      <w:r w:rsidR="00B87B80" w:rsidRPr="00B87B80">
        <w:rPr>
          <w:i/>
          <w:iCs/>
        </w:rPr>
        <w:t>COVID-19 Emergency Response Act 2020</w:t>
      </w:r>
      <w:r w:rsidR="00B87B80">
        <w:t xml:space="preserve"> (ACT) to include s 68BA which provided</w:t>
      </w:r>
      <w:r w:rsidR="00925DDB">
        <w:t xml:space="preserve">, relevantly, Court may order </w:t>
      </w:r>
      <w:r w:rsidR="00594A23">
        <w:t>trial</w:t>
      </w:r>
      <w:r w:rsidR="00925DDB">
        <w:t xml:space="preserve"> by judge alone – Where </w:t>
      </w:r>
      <w:r w:rsidR="00594A23">
        <w:t>appellant</w:t>
      </w:r>
      <w:r w:rsidR="00925DDB">
        <w:t xml:space="preserve"> advised Chief Justice proposed making order pursuant to s 68BA – Where </w:t>
      </w:r>
      <w:r w:rsidR="00925DDB" w:rsidRPr="00925DDB">
        <w:t>appellant and first respondent</w:t>
      </w:r>
      <w:r w:rsidR="00925DDB">
        <w:t xml:space="preserve"> opposed making of order – Where s 68BA repealed, but continued to apply to appellant by operation of s 116 and 117 of </w:t>
      </w:r>
      <w:r w:rsidR="00925DDB">
        <w:rPr>
          <w:i/>
          <w:iCs/>
        </w:rPr>
        <w:t xml:space="preserve">Supreme Court Act </w:t>
      </w:r>
      <w:r w:rsidR="00925DDB">
        <w:t xml:space="preserve">– Where Chief Justice ordered appellant's trial to proceed by judge alone – Where appellant found guilty – Whether s 68BA contravened limitation deriving from </w:t>
      </w:r>
      <w:r w:rsidR="00925DDB" w:rsidRPr="00925DDB">
        <w:rPr>
          <w:i/>
          <w:iCs/>
        </w:rPr>
        <w:t>Kable v Director of</w:t>
      </w:r>
      <w:r w:rsidR="003A3314">
        <w:rPr>
          <w:i/>
          <w:iCs/>
        </w:rPr>
        <w:t xml:space="preserve"> </w:t>
      </w:r>
      <w:r w:rsidR="00925DDB" w:rsidRPr="00925DDB">
        <w:rPr>
          <w:i/>
          <w:iCs/>
        </w:rPr>
        <w:t>Public Prosecutions</w:t>
      </w:r>
      <w:r w:rsidR="00925DDB">
        <w:t xml:space="preserve"> (NSW) (1996) 198 CLR 511 – Whether s 68BA inconsistent with requirement in s 80 of </w:t>
      </w:r>
      <w:r w:rsidR="00925DDB">
        <w:rPr>
          <w:i/>
          <w:iCs/>
        </w:rPr>
        <w:t xml:space="preserve">Constitution </w:t>
      </w:r>
      <w:r w:rsidR="00925DDB">
        <w:t xml:space="preserve">that </w:t>
      </w:r>
      <w:r w:rsidR="00925DDB" w:rsidRPr="00925DDB">
        <w:t>trial on indictment of any offence against law of Commonwealth be by jury</w:t>
      </w:r>
      <w:r w:rsidR="00925DDB">
        <w:t>.</w:t>
      </w:r>
    </w:p>
    <w:p w14:paraId="16E61E30" w14:textId="77777777" w:rsidR="00B46C46" w:rsidRPr="00C32A1D" w:rsidRDefault="00B46C46" w:rsidP="00B46C46"/>
    <w:p w14:paraId="1520DF99" w14:textId="0427AE01" w:rsidR="00B46C46" w:rsidRDefault="00B46C46" w:rsidP="00B46C46">
      <w:pPr>
        <w:rPr>
          <w:b/>
        </w:rPr>
      </w:pPr>
      <w:r w:rsidRPr="004E7695">
        <w:rPr>
          <w:b/>
        </w:rPr>
        <w:t>Appealed from</w:t>
      </w:r>
      <w:r>
        <w:rPr>
          <w:b/>
        </w:rPr>
        <w:t xml:space="preserve"> </w:t>
      </w:r>
      <w:r w:rsidR="00DE31BC">
        <w:rPr>
          <w:b/>
        </w:rPr>
        <w:t>ACTSC</w:t>
      </w:r>
      <w:r>
        <w:rPr>
          <w:b/>
        </w:rPr>
        <w:t xml:space="preserve"> (CA): </w:t>
      </w:r>
      <w:hyperlink r:id="rId74" w:history="1">
        <w:r w:rsidR="00DE31BC" w:rsidRPr="0005192C">
          <w:rPr>
            <w:rStyle w:val="Hyperlink"/>
            <w:rFonts w:cs="Verdana"/>
            <w:noProof w:val="0"/>
          </w:rPr>
          <w:t>[2021] ACTCA 12</w:t>
        </w:r>
      </w:hyperlink>
      <w:r w:rsidR="00DF16B3">
        <w:t xml:space="preserve">; </w:t>
      </w:r>
      <w:r w:rsidR="00DF16B3" w:rsidRPr="00DF16B3">
        <w:t>(2021) 17 ACTLR 72</w:t>
      </w:r>
      <w:r w:rsidR="00DF16B3">
        <w:t xml:space="preserve">; </w:t>
      </w:r>
      <w:r w:rsidR="00DF16B3" w:rsidRPr="00DF16B3">
        <w:t>(2021) 362 FLR 385</w:t>
      </w:r>
    </w:p>
    <w:p w14:paraId="69E49260" w14:textId="77777777" w:rsidR="00BF1AC2" w:rsidRPr="004E7695" w:rsidRDefault="00BF1AC2" w:rsidP="00BF1AC2">
      <w:pPr>
        <w:pStyle w:val="Divider2"/>
        <w:pBdr>
          <w:bottom w:val="double" w:sz="6" w:space="0" w:color="auto"/>
        </w:pBdr>
      </w:pPr>
      <w:bookmarkStart w:id="130" w:name="_Commonwealth_of_Australia"/>
      <w:bookmarkStart w:id="131" w:name="Statutes4"/>
      <w:bookmarkEnd w:id="125"/>
      <w:bookmarkEnd w:id="130"/>
    </w:p>
    <w:p w14:paraId="3DCE9390" w14:textId="77777777" w:rsidR="00A94923" w:rsidRDefault="00A94923" w:rsidP="00A94923"/>
    <w:p w14:paraId="73EAEB9B" w14:textId="0B1D9660" w:rsidR="00A94923" w:rsidRDefault="00A94923" w:rsidP="00A94923">
      <w:pPr>
        <w:pStyle w:val="Heading2"/>
      </w:pPr>
      <w:r>
        <w:lastRenderedPageBreak/>
        <w:t xml:space="preserve">Copyright </w:t>
      </w:r>
    </w:p>
    <w:p w14:paraId="165D95B1" w14:textId="77777777" w:rsidR="00A94923" w:rsidRDefault="00A94923" w:rsidP="00A94923"/>
    <w:p w14:paraId="1F446EDC" w14:textId="78DBA1B1" w:rsidR="00A94923" w:rsidRPr="00D0009F" w:rsidRDefault="00A94923" w:rsidP="00A94923">
      <w:pPr>
        <w:pStyle w:val="Heading3"/>
        <w:tabs>
          <w:tab w:val="left" w:pos="426"/>
        </w:tabs>
      </w:pPr>
      <w:bookmarkStart w:id="132" w:name="_RP_Data_Pty"/>
      <w:bookmarkEnd w:id="132"/>
      <w:r w:rsidRPr="00A94923">
        <w:t xml:space="preserve">Realestate.com.au </w:t>
      </w:r>
      <w:r w:rsidR="00C97B7C">
        <w:t xml:space="preserve">Pty Ltd </w:t>
      </w:r>
      <w:r>
        <w:t xml:space="preserve">v </w:t>
      </w:r>
      <w:r w:rsidRPr="00A94923">
        <w:t>Hardingham &amp; Ors</w:t>
      </w:r>
      <w:r w:rsidR="00540E77">
        <w:t>;</w:t>
      </w:r>
      <w:r w:rsidR="00540E77" w:rsidRPr="00540E77">
        <w:t xml:space="preserve"> </w:t>
      </w:r>
      <w:r w:rsidR="00540E77" w:rsidRPr="00A94923">
        <w:t xml:space="preserve">RP Data Pty Limited </w:t>
      </w:r>
      <w:r w:rsidR="00540E77">
        <w:t>v Hardingham &amp; Ors</w:t>
      </w:r>
    </w:p>
    <w:p w14:paraId="1F5DB34F" w14:textId="52F947F4" w:rsidR="00A94923" w:rsidRDefault="004E7E73" w:rsidP="00A94923">
      <w:hyperlink r:id="rId75" w:history="1">
        <w:r w:rsidR="00A94923" w:rsidRPr="005F1C25">
          <w:rPr>
            <w:rStyle w:val="Hyperlink"/>
            <w:rFonts w:cs="Verdana"/>
            <w:b/>
            <w:bCs/>
            <w:noProof w:val="0"/>
          </w:rPr>
          <w:t>S</w:t>
        </w:r>
        <w:r w:rsidR="005F1C25" w:rsidRPr="005F1C25">
          <w:rPr>
            <w:rStyle w:val="Hyperlink"/>
            <w:rFonts w:cs="Verdana"/>
            <w:b/>
            <w:bCs/>
            <w:noProof w:val="0"/>
          </w:rPr>
          <w:t>57</w:t>
        </w:r>
        <w:r w:rsidR="00A94923" w:rsidRPr="005F1C25">
          <w:rPr>
            <w:rStyle w:val="Hyperlink"/>
            <w:rFonts w:cs="Verdana"/>
            <w:b/>
            <w:bCs/>
            <w:noProof w:val="0"/>
          </w:rPr>
          <w:t>/202</w:t>
        </w:r>
        <w:r w:rsidR="005F1C25" w:rsidRPr="005F1C25">
          <w:rPr>
            <w:rStyle w:val="Hyperlink"/>
            <w:rFonts w:cs="Verdana"/>
            <w:b/>
            <w:bCs/>
            <w:noProof w:val="0"/>
          </w:rPr>
          <w:t>2</w:t>
        </w:r>
        <w:r w:rsidR="00A94923" w:rsidRPr="005F1C25">
          <w:rPr>
            <w:rStyle w:val="Hyperlink"/>
            <w:rFonts w:cs="Verdana"/>
            <w:b/>
            <w:bCs/>
            <w:noProof w:val="0"/>
          </w:rPr>
          <w:t>; S</w:t>
        </w:r>
        <w:r w:rsidR="005F1C25" w:rsidRPr="005F1C25">
          <w:rPr>
            <w:rStyle w:val="Hyperlink"/>
            <w:rFonts w:cs="Verdana"/>
            <w:b/>
            <w:bCs/>
            <w:noProof w:val="0"/>
          </w:rPr>
          <w:t>58</w:t>
        </w:r>
        <w:r w:rsidR="00A94923" w:rsidRPr="005F1C25">
          <w:rPr>
            <w:rStyle w:val="Hyperlink"/>
            <w:rFonts w:cs="Verdana"/>
            <w:b/>
            <w:bCs/>
            <w:noProof w:val="0"/>
          </w:rPr>
          <w:t>/202</w:t>
        </w:r>
        <w:r w:rsidR="005F1C25" w:rsidRPr="005F1C25">
          <w:rPr>
            <w:rStyle w:val="Hyperlink"/>
            <w:rFonts w:cs="Verdana"/>
            <w:b/>
            <w:bCs/>
            <w:noProof w:val="0"/>
          </w:rPr>
          <w:t>2</w:t>
        </w:r>
      </w:hyperlink>
      <w:hyperlink r:id="rId76" w:history="1"/>
      <w:r w:rsidR="00A94923" w:rsidRPr="00D0009F">
        <w:rPr>
          <w:b/>
        </w:rPr>
        <w:t>:</w:t>
      </w:r>
      <w:r w:rsidR="00A94923" w:rsidRPr="00D0009F">
        <w:t xml:space="preserve"> </w:t>
      </w:r>
      <w:hyperlink r:id="rId77" w:history="1">
        <w:r w:rsidR="00771D9B" w:rsidRPr="00771D9B">
          <w:rPr>
            <w:rStyle w:val="Hyperlink"/>
            <w:rFonts w:cs="Verdana"/>
            <w:noProof w:val="0"/>
          </w:rPr>
          <w:t xml:space="preserve">[2022] </w:t>
        </w:r>
        <w:proofErr w:type="spellStart"/>
        <w:r w:rsidR="00771D9B" w:rsidRPr="00771D9B">
          <w:rPr>
            <w:rStyle w:val="Hyperlink"/>
            <w:rFonts w:cs="Verdana"/>
            <w:noProof w:val="0"/>
          </w:rPr>
          <w:t>HCATrans</w:t>
        </w:r>
        <w:proofErr w:type="spellEnd"/>
        <w:r w:rsidR="00771D9B" w:rsidRPr="00771D9B">
          <w:rPr>
            <w:rStyle w:val="Hyperlink"/>
            <w:rFonts w:cs="Verdana"/>
            <w:noProof w:val="0"/>
          </w:rPr>
          <w:t xml:space="preserve"> 64</w:t>
        </w:r>
      </w:hyperlink>
    </w:p>
    <w:p w14:paraId="68B498D1" w14:textId="77777777" w:rsidR="00A94923" w:rsidRDefault="00A94923" w:rsidP="00A94923"/>
    <w:p w14:paraId="73576FD3" w14:textId="16E2F7E0" w:rsidR="00A94923" w:rsidRPr="00D43080" w:rsidRDefault="00A94923" w:rsidP="00A94923">
      <w:r w:rsidRPr="004E7695">
        <w:rPr>
          <w:b/>
        </w:rPr>
        <w:t xml:space="preserve">Date </w:t>
      </w:r>
      <w:r>
        <w:rPr>
          <w:b/>
        </w:rPr>
        <w:t>heard</w:t>
      </w:r>
      <w:r w:rsidRPr="004E7695">
        <w:rPr>
          <w:b/>
        </w:rPr>
        <w:t>:</w:t>
      </w:r>
      <w:r w:rsidRPr="00FC0B58">
        <w:t xml:space="preserve"> </w:t>
      </w:r>
      <w:r w:rsidR="00C87AA7">
        <w:t>12 April</w:t>
      </w:r>
      <w:r>
        <w:t xml:space="preserve"> 2022 – </w:t>
      </w:r>
      <w:r>
        <w:rPr>
          <w:i/>
        </w:rPr>
        <w:t>Special leave granted</w:t>
      </w:r>
    </w:p>
    <w:p w14:paraId="7C69F30D" w14:textId="77777777" w:rsidR="00A94923" w:rsidRPr="004E7695" w:rsidRDefault="00A94923" w:rsidP="00A94923"/>
    <w:p w14:paraId="079E2E3D" w14:textId="77777777" w:rsidR="00A94923" w:rsidRPr="004E7695" w:rsidRDefault="00A94923" w:rsidP="00A94923">
      <w:pPr>
        <w:rPr>
          <w:b/>
        </w:rPr>
      </w:pPr>
      <w:r w:rsidRPr="004E7695">
        <w:rPr>
          <w:b/>
        </w:rPr>
        <w:t>Catchwords:</w:t>
      </w:r>
    </w:p>
    <w:p w14:paraId="5A609F05" w14:textId="77777777" w:rsidR="00A94923" w:rsidRPr="004E7695" w:rsidRDefault="00A94923" w:rsidP="00A94923">
      <w:pPr>
        <w:rPr>
          <w:b/>
        </w:rPr>
      </w:pPr>
    </w:p>
    <w:p w14:paraId="47C159E2" w14:textId="33BD9D9B" w:rsidR="00A94923" w:rsidRPr="00E07744" w:rsidRDefault="00A94923" w:rsidP="00A94923">
      <w:pPr>
        <w:ind w:left="720"/>
      </w:pPr>
      <w:r>
        <w:t>Copyright</w:t>
      </w:r>
      <w:r w:rsidR="00E07744">
        <w:t xml:space="preserve"> </w:t>
      </w:r>
      <w:r w:rsidR="00C87AA7">
        <w:t>–</w:t>
      </w:r>
      <w:r w:rsidR="00985BDB">
        <w:t xml:space="preserve"> Informal oral agreements –</w:t>
      </w:r>
      <w:r w:rsidR="00362F58">
        <w:t xml:space="preserve"> Inferred term – Implied term –</w:t>
      </w:r>
      <w:r>
        <w:t xml:space="preserve"> </w:t>
      </w:r>
      <w:r w:rsidR="00E07744">
        <w:t xml:space="preserve">Where Hardingham professional photographer </w:t>
      </w:r>
      <w:r w:rsidR="00C74165">
        <w:t>and sole director of Real Estate Marketing Australia Pty Ltd (</w:t>
      </w:r>
      <w:r w:rsidR="00A451CA">
        <w:t>"</w:t>
      </w:r>
      <w:r w:rsidR="00C74165">
        <w:t>REMA</w:t>
      </w:r>
      <w:r w:rsidR="00A451CA">
        <w:t>"</w:t>
      </w:r>
      <w:r w:rsidR="00C74165">
        <w:t>) – Where REMA commissioned by agencies</w:t>
      </w:r>
      <w:r w:rsidR="00E07744">
        <w:t xml:space="preserve"> to take photographs and prepare floor plans of properties for use on plat</w:t>
      </w:r>
      <w:r w:rsidR="003C04B5">
        <w:t>forms concerning marketing of properties for sale or lease –</w:t>
      </w:r>
      <w:r w:rsidR="00C74165">
        <w:t xml:space="preserve"> Where retainer of Hardingham and REMA by agencies oral, informal and said nothing of copyright in photographs and floorplans – Where Hardingham entered into </w:t>
      </w:r>
      <w:r w:rsidR="00A451CA">
        <w:t>"</w:t>
      </w:r>
      <w:r w:rsidR="00C74165">
        <w:t>deed of licence</w:t>
      </w:r>
      <w:r w:rsidR="00A451CA">
        <w:t>"</w:t>
      </w:r>
      <w:r w:rsidR="00C74165">
        <w:t xml:space="preserve"> with REMA by which Hardingham granted REMA exclusive licence of copyright subsisting in works originated by him – Where photographs and floor plans provided to each agency were uploaded to </w:t>
      </w:r>
      <w:r w:rsidR="00C97B7C">
        <w:t>appellant's platform</w:t>
      </w:r>
      <w:r w:rsidR="00BB1DBE">
        <w:t xml:space="preserve"> –</w:t>
      </w:r>
      <w:r w:rsidR="00C74165">
        <w:t xml:space="preserve"> </w:t>
      </w:r>
      <w:r w:rsidR="00BB1DBE">
        <w:t xml:space="preserve">Where </w:t>
      </w:r>
      <w:r w:rsidR="00C97B7C">
        <w:t>appellant's terms and conditions</w:t>
      </w:r>
      <w:r w:rsidR="00BB1DBE">
        <w:t xml:space="preserve"> provided that agency granted licence to </w:t>
      </w:r>
      <w:r w:rsidR="00C97B7C">
        <w:t>appellant</w:t>
      </w:r>
      <w:r w:rsidR="00BB1DBE">
        <w:t xml:space="preserve"> to use and adapt content provided by agency – Where s 15 of </w:t>
      </w:r>
      <w:r w:rsidR="00BB1DBE" w:rsidRPr="00BB1DBE">
        <w:rPr>
          <w:i/>
          <w:iCs/>
        </w:rPr>
        <w:t>Copyright Act 1968</w:t>
      </w:r>
      <w:r w:rsidR="00BB1DBE" w:rsidRPr="00BB1DBE">
        <w:t xml:space="preserve"> (Cth)</w:t>
      </w:r>
      <w:r w:rsidR="00BB1DBE">
        <w:t xml:space="preserve"> provided </w:t>
      </w:r>
      <w:r w:rsidR="00A451CA">
        <w:t>"</w:t>
      </w:r>
      <w:r w:rsidR="00BB1DBE" w:rsidRPr="00BB1DBE">
        <w:t>act shall be deemed to have been done with licence of copyright owner if doing of act was authorized by a licence binding copyright owner</w:t>
      </w:r>
      <w:r w:rsidR="00A451CA">
        <w:t>"</w:t>
      </w:r>
      <w:r w:rsidR="00BB1DBE">
        <w:t xml:space="preserve"> – </w:t>
      </w:r>
      <w:r w:rsidR="00C87AA7">
        <w:t>Whether, in informal agreement under which owner of copyright in works intends to grant another person licence to use works, including right to grant sub-licence to third party, it is necessary for licensor and licensee to know precise terms of grant by sub-licence</w:t>
      </w:r>
      <w:r w:rsidR="00E07744">
        <w:t xml:space="preserve"> – Whether, for purposes of engaging s 15 of </w:t>
      </w:r>
      <w:r w:rsidR="00E07744">
        <w:rPr>
          <w:i/>
          <w:iCs/>
        </w:rPr>
        <w:t>Copyright A</w:t>
      </w:r>
      <w:r w:rsidR="00BB1DBE">
        <w:rPr>
          <w:i/>
          <w:iCs/>
        </w:rPr>
        <w:t>c</w:t>
      </w:r>
      <w:r w:rsidR="00E07744">
        <w:rPr>
          <w:i/>
          <w:iCs/>
        </w:rPr>
        <w:t>t</w:t>
      </w:r>
      <w:r w:rsidR="00E07744">
        <w:t xml:space="preserve">, it is necessary to show what licence binding on owner allowed, and whether infringer acted consistently with licence. </w:t>
      </w:r>
    </w:p>
    <w:p w14:paraId="5FA20F7D" w14:textId="77777777" w:rsidR="00A94923" w:rsidRPr="004E7695" w:rsidRDefault="00A94923" w:rsidP="00A94923">
      <w:pPr>
        <w:ind w:left="720"/>
      </w:pPr>
    </w:p>
    <w:p w14:paraId="673906D3" w14:textId="06FA199F" w:rsidR="00A94923" w:rsidRDefault="00A94923" w:rsidP="00A94923">
      <w:r w:rsidRPr="004E7695">
        <w:rPr>
          <w:b/>
        </w:rPr>
        <w:t>Appealed from</w:t>
      </w:r>
      <w:r>
        <w:rPr>
          <w:b/>
        </w:rPr>
        <w:t xml:space="preserve"> FCA (FC):</w:t>
      </w:r>
      <w:r>
        <w:t xml:space="preserve"> </w:t>
      </w:r>
      <w:hyperlink r:id="rId78" w:history="1">
        <w:r w:rsidRPr="00C87AA7">
          <w:rPr>
            <w:rStyle w:val="Hyperlink"/>
            <w:rFonts w:cs="Verdana"/>
            <w:noProof w:val="0"/>
          </w:rPr>
          <w:t>[2021] FCAFC 148</w:t>
        </w:r>
      </w:hyperlink>
      <w:r>
        <w:t xml:space="preserve">; </w:t>
      </w:r>
      <w:r w:rsidRPr="00A94923">
        <w:t>(2021) 395 ALR 644</w:t>
      </w:r>
      <w:r>
        <w:t xml:space="preserve">; (2021) </w:t>
      </w:r>
      <w:r w:rsidRPr="00A94923">
        <w:t>162 IPR 1</w:t>
      </w:r>
    </w:p>
    <w:p w14:paraId="11C7B362" w14:textId="77777777" w:rsidR="00A94923" w:rsidRPr="004E7695" w:rsidRDefault="00A94923" w:rsidP="00A94923"/>
    <w:p w14:paraId="35396B34" w14:textId="77777777" w:rsidR="00A94923" w:rsidRDefault="004E7E73" w:rsidP="00A94923">
      <w:hyperlink w:anchor="TOP" w:history="1">
        <w:r w:rsidR="00A94923" w:rsidRPr="004E7695">
          <w:rPr>
            <w:rStyle w:val="Hyperlink"/>
            <w:rFonts w:cs="Verdana"/>
            <w:bCs/>
          </w:rPr>
          <w:t>Return to Top</w:t>
        </w:r>
      </w:hyperlink>
    </w:p>
    <w:p w14:paraId="76D270FF" w14:textId="77777777" w:rsidR="00A94923" w:rsidRPr="004E7695" w:rsidRDefault="00A94923" w:rsidP="00A94923">
      <w:pPr>
        <w:pStyle w:val="Divider2"/>
        <w:pBdr>
          <w:bottom w:val="double" w:sz="6" w:space="0" w:color="auto"/>
        </w:pBdr>
      </w:pPr>
    </w:p>
    <w:p w14:paraId="00D06763" w14:textId="77777777" w:rsidR="00BF1AC2" w:rsidRPr="004E7695" w:rsidRDefault="00BF1AC2" w:rsidP="00BF1AC2"/>
    <w:p w14:paraId="561AF3C4" w14:textId="67E545F1" w:rsidR="00BF1AC2" w:rsidRDefault="00BF1AC2" w:rsidP="00BF1AC2">
      <w:pPr>
        <w:pStyle w:val="Heading2"/>
      </w:pPr>
      <w:r>
        <w:t xml:space="preserve">Corporations Law </w:t>
      </w:r>
    </w:p>
    <w:p w14:paraId="630685E3" w14:textId="77777777" w:rsidR="00BF1AC2" w:rsidRDefault="00BF1AC2" w:rsidP="00BF1AC2"/>
    <w:p w14:paraId="0C4B390C" w14:textId="7D085601" w:rsidR="00BF1AC2" w:rsidRPr="00D0009F" w:rsidRDefault="00BF1AC2" w:rsidP="00BF1AC2">
      <w:pPr>
        <w:pStyle w:val="Heading3"/>
      </w:pPr>
      <w:bookmarkStart w:id="133" w:name="_Bryant_&amp;_Ors"/>
      <w:bookmarkEnd w:id="133"/>
      <w:r w:rsidRPr="00BF1AC2">
        <w:t xml:space="preserve">Bryant &amp; Ors as </w:t>
      </w:r>
      <w:r w:rsidR="00564D7A">
        <w:t>L</w:t>
      </w:r>
      <w:r w:rsidRPr="00BF1AC2">
        <w:t xml:space="preserve">iquidators of </w:t>
      </w:r>
      <w:proofErr w:type="spellStart"/>
      <w:r w:rsidRPr="00BF1AC2">
        <w:t>Gunns</w:t>
      </w:r>
      <w:proofErr w:type="spellEnd"/>
      <w:r w:rsidRPr="00BF1AC2">
        <w:t xml:space="preserve"> Limited and </w:t>
      </w:r>
      <w:proofErr w:type="spellStart"/>
      <w:r w:rsidRPr="00BF1AC2">
        <w:t>Auspine</w:t>
      </w:r>
      <w:proofErr w:type="spellEnd"/>
      <w:r w:rsidRPr="00BF1AC2">
        <w:t xml:space="preserve"> Limited v Badenoch Integrated Logging Pty Ltd</w:t>
      </w:r>
    </w:p>
    <w:p w14:paraId="3CD84432" w14:textId="123ED2AF" w:rsidR="00BF1AC2" w:rsidRDefault="004E7E73" w:rsidP="00BF1AC2">
      <w:hyperlink r:id="rId79" w:history="1">
        <w:r w:rsidR="00C87AA7" w:rsidRPr="00C87AA7">
          <w:rPr>
            <w:rStyle w:val="Hyperlink"/>
            <w:rFonts w:cs="Verdana"/>
            <w:b/>
            <w:noProof w:val="0"/>
          </w:rPr>
          <w:t>A10/2022</w:t>
        </w:r>
      </w:hyperlink>
      <w:hyperlink r:id="rId80" w:history="1"/>
      <w:r w:rsidR="00BF1AC2" w:rsidRPr="00D0009F">
        <w:rPr>
          <w:b/>
        </w:rPr>
        <w:t>:</w:t>
      </w:r>
      <w:r w:rsidR="00BF1AC2" w:rsidRPr="00D0009F">
        <w:t xml:space="preserve"> </w:t>
      </w:r>
      <w:hyperlink r:id="rId81" w:history="1">
        <w:r w:rsidR="00B82068" w:rsidRPr="00B82068">
          <w:rPr>
            <w:rStyle w:val="Hyperlink"/>
            <w:rFonts w:cs="Verdana"/>
            <w:noProof w:val="0"/>
          </w:rPr>
          <w:t xml:space="preserve">[2022] </w:t>
        </w:r>
        <w:proofErr w:type="spellStart"/>
        <w:r w:rsidR="00B82068" w:rsidRPr="00B82068">
          <w:rPr>
            <w:rStyle w:val="Hyperlink"/>
            <w:rFonts w:cs="Verdana"/>
            <w:noProof w:val="0"/>
          </w:rPr>
          <w:t>HCATrans</w:t>
        </w:r>
        <w:proofErr w:type="spellEnd"/>
        <w:r w:rsidR="00B82068" w:rsidRPr="00B82068">
          <w:rPr>
            <w:rStyle w:val="Hyperlink"/>
            <w:rFonts w:cs="Verdana"/>
            <w:noProof w:val="0"/>
          </w:rPr>
          <w:t xml:space="preserve"> 42</w:t>
        </w:r>
      </w:hyperlink>
    </w:p>
    <w:p w14:paraId="4FBD0CE7" w14:textId="77777777" w:rsidR="00BF1AC2" w:rsidRDefault="00BF1AC2" w:rsidP="00BF1AC2"/>
    <w:p w14:paraId="22A4D27C" w14:textId="0102877B" w:rsidR="00BF1AC2" w:rsidRPr="00D43080" w:rsidRDefault="00BF1AC2" w:rsidP="00BF1AC2">
      <w:r w:rsidRPr="004E7695">
        <w:rPr>
          <w:b/>
        </w:rPr>
        <w:t xml:space="preserve">Date </w:t>
      </w:r>
      <w:r>
        <w:rPr>
          <w:b/>
        </w:rPr>
        <w:t>heard</w:t>
      </w:r>
      <w:r w:rsidRPr="004E7695">
        <w:rPr>
          <w:b/>
        </w:rPr>
        <w:t>:</w:t>
      </w:r>
      <w:r w:rsidRPr="00FC0B58">
        <w:t xml:space="preserve"> </w:t>
      </w:r>
      <w:r>
        <w:t xml:space="preserve">18 March 2022 – </w:t>
      </w:r>
      <w:r>
        <w:rPr>
          <w:i/>
        </w:rPr>
        <w:t>Special leave granted</w:t>
      </w:r>
    </w:p>
    <w:p w14:paraId="282BAD59" w14:textId="77777777" w:rsidR="00BF1AC2" w:rsidRPr="004E7695" w:rsidRDefault="00BF1AC2" w:rsidP="00BF1AC2"/>
    <w:p w14:paraId="2EA6020E" w14:textId="77777777" w:rsidR="00BF1AC2" w:rsidRPr="004E7695" w:rsidRDefault="00BF1AC2" w:rsidP="00BF1AC2">
      <w:pPr>
        <w:rPr>
          <w:b/>
        </w:rPr>
      </w:pPr>
      <w:r w:rsidRPr="004E7695">
        <w:rPr>
          <w:b/>
        </w:rPr>
        <w:t>Catchwords:</w:t>
      </w:r>
    </w:p>
    <w:p w14:paraId="31A99AF2" w14:textId="77777777" w:rsidR="00BF1AC2" w:rsidRPr="004E7695" w:rsidRDefault="00BF1AC2" w:rsidP="00BF1AC2">
      <w:pPr>
        <w:rPr>
          <w:b/>
        </w:rPr>
      </w:pPr>
    </w:p>
    <w:p w14:paraId="52A9F0CF" w14:textId="68677389" w:rsidR="00BF1AC2" w:rsidRPr="00CB6C33" w:rsidRDefault="00BF1AC2" w:rsidP="00BF1AC2">
      <w:pPr>
        <w:ind w:left="720"/>
      </w:pPr>
      <w:r w:rsidRPr="00954485">
        <w:t xml:space="preserve">Corporations law </w:t>
      </w:r>
      <w:r w:rsidR="009C3ECC" w:rsidRPr="00954485">
        <w:t>–</w:t>
      </w:r>
      <w:r w:rsidRPr="00954485">
        <w:t xml:space="preserve"> </w:t>
      </w:r>
      <w:r w:rsidR="009C3ECC" w:rsidRPr="00954485">
        <w:t xml:space="preserve">Voidable transactions – Unfair preferences – </w:t>
      </w:r>
      <w:r w:rsidR="00A451CA">
        <w:t>"</w:t>
      </w:r>
      <w:r w:rsidR="0036014B" w:rsidRPr="00954485">
        <w:t>Peak indebtedness</w:t>
      </w:r>
      <w:r w:rsidR="00A451CA">
        <w:t>"</w:t>
      </w:r>
      <w:r w:rsidR="0036014B" w:rsidRPr="00954485">
        <w:t xml:space="preserve"> rule – </w:t>
      </w:r>
      <w:r w:rsidR="009C3ECC" w:rsidRPr="00954485">
        <w:t xml:space="preserve">Interpretation of s 588FA of </w:t>
      </w:r>
      <w:r w:rsidR="009C3ECC" w:rsidRPr="00954485">
        <w:rPr>
          <w:i/>
          <w:iCs/>
        </w:rPr>
        <w:t>Corporations Act 2001</w:t>
      </w:r>
      <w:r w:rsidR="009C3ECC" w:rsidRPr="00954485">
        <w:t xml:space="preserve"> (Cth) </w:t>
      </w:r>
      <w:r w:rsidR="0093744B" w:rsidRPr="00954485">
        <w:t>–</w:t>
      </w:r>
      <w:r w:rsidR="00D81E5F" w:rsidRPr="00954485">
        <w:t xml:space="preserve"> </w:t>
      </w:r>
      <w:r w:rsidR="0093744B" w:rsidRPr="00954485">
        <w:t>Where, pursuant to s 588FA(1), transaction an unfair preference given by company to creditor if company and creditor are parties to transaction and, as a result of transaction, creditor receives more than creditor would have were creditor to prove for debt in winding up –</w:t>
      </w:r>
      <w:r w:rsidR="00D81E5F" w:rsidRPr="00954485">
        <w:t xml:space="preserve"> Where s 588FA(3)(c) provided s 588FA(1) applies to all transactions forming part of relationship as if single transaction</w:t>
      </w:r>
      <w:r w:rsidR="006173C5">
        <w:t xml:space="preserve"> where, relevantly, transaction an integral part of a continuing business relationship</w:t>
      </w:r>
      <w:r w:rsidR="00D81E5F" w:rsidRPr="00954485">
        <w:t xml:space="preserve"> – </w:t>
      </w:r>
      <w:r w:rsidR="00486FF6" w:rsidRPr="00954485">
        <w:t xml:space="preserve">Where Full Court set aside primary judge's finding that liquidators entitled to choose point of peak indebtedness during statutory period in endeavouring to show, from that point, preferential payment under s 588FA(1) </w:t>
      </w:r>
      <w:r w:rsidR="00954485" w:rsidRPr="00954485">
        <w:t>– Whether, by enacting s 588FA(3)(c), Parliament intended to</w:t>
      </w:r>
      <w:r w:rsidR="00954485">
        <w:t xml:space="preserve"> abrogate liquidator's right to choose any point during statutory period, including point of peak indebtedness, to show point from which preferential payment </w:t>
      </w:r>
      <w:r w:rsidR="00620212">
        <w:t xml:space="preserve">under s 588FA(1) </w:t>
      </w:r>
      <w:r w:rsidR="00954485">
        <w:t xml:space="preserve">– Proper point for single transaction under s 588FA(3)(c) – Whether continuing business relationship will cease if operative and mutual purpose of inducing further support is subordinated to predominant purpose of recovering past indebtedness. </w:t>
      </w:r>
    </w:p>
    <w:p w14:paraId="5C880632" w14:textId="77777777" w:rsidR="00BF1AC2" w:rsidRPr="004E7695" w:rsidRDefault="00BF1AC2" w:rsidP="00BF1AC2">
      <w:pPr>
        <w:ind w:left="720"/>
      </w:pPr>
    </w:p>
    <w:p w14:paraId="75C90A18" w14:textId="49BEE2D1" w:rsidR="003C498B" w:rsidRDefault="00BF1AC2" w:rsidP="00BF1AC2">
      <w:pPr>
        <w:rPr>
          <w:bCs/>
        </w:rPr>
      </w:pPr>
      <w:r w:rsidRPr="004E7695">
        <w:rPr>
          <w:b/>
        </w:rPr>
        <w:t>Appealed from</w:t>
      </w:r>
      <w:r>
        <w:rPr>
          <w:b/>
        </w:rPr>
        <w:t xml:space="preserve"> FCA (FC):</w:t>
      </w:r>
      <w:r>
        <w:rPr>
          <w:bCs/>
        </w:rPr>
        <w:t xml:space="preserve"> </w:t>
      </w:r>
      <w:hyperlink r:id="rId82" w:history="1">
        <w:r w:rsidR="00564D7A" w:rsidRPr="009C3ECC">
          <w:rPr>
            <w:rStyle w:val="Hyperlink"/>
            <w:rFonts w:cs="Verdana"/>
            <w:bCs/>
            <w:noProof w:val="0"/>
          </w:rPr>
          <w:t>[2021] FCAFC 64</w:t>
        </w:r>
      </w:hyperlink>
      <w:r w:rsidR="00564D7A">
        <w:rPr>
          <w:bCs/>
        </w:rPr>
        <w:t>;</w:t>
      </w:r>
      <w:r w:rsidR="00784DCA">
        <w:rPr>
          <w:bCs/>
        </w:rPr>
        <w:t xml:space="preserve"> </w:t>
      </w:r>
      <w:r w:rsidR="00564D7A" w:rsidRPr="00564D7A">
        <w:rPr>
          <w:bCs/>
        </w:rPr>
        <w:t>(2021) 284 FCR 590</w:t>
      </w:r>
      <w:r w:rsidR="0005192C">
        <w:rPr>
          <w:bCs/>
        </w:rPr>
        <w:t xml:space="preserve">; </w:t>
      </w:r>
      <w:r w:rsidR="0005192C" w:rsidRPr="0005192C">
        <w:rPr>
          <w:bCs/>
        </w:rPr>
        <w:t>(2021) 152 ACSR 361</w:t>
      </w:r>
    </w:p>
    <w:p w14:paraId="7C1B1226" w14:textId="77777777" w:rsidR="007777BA" w:rsidRDefault="007777BA" w:rsidP="00BF1AC2">
      <w:pPr>
        <w:rPr>
          <w:b/>
          <w:bCs/>
        </w:rPr>
      </w:pPr>
    </w:p>
    <w:p w14:paraId="69629390" w14:textId="7F65B699" w:rsidR="00BF1AC2" w:rsidRPr="00BF1AC2" w:rsidRDefault="003C498B" w:rsidP="00BF1AC2">
      <w:pPr>
        <w:rPr>
          <w:bCs/>
        </w:rPr>
      </w:pPr>
      <w:r w:rsidRPr="003C498B">
        <w:rPr>
          <w:b/>
          <w:bCs/>
        </w:rPr>
        <w:t>Appealed from FCA (FC):</w:t>
      </w:r>
      <w:r w:rsidRPr="003C498B">
        <w:t xml:space="preserve"> </w:t>
      </w:r>
      <w:hyperlink r:id="rId83" w:history="1">
        <w:r w:rsidR="00713AE3" w:rsidRPr="00784DCA">
          <w:rPr>
            <w:rStyle w:val="Hyperlink"/>
            <w:rFonts w:cs="Verdana"/>
            <w:bCs/>
            <w:noProof w:val="0"/>
          </w:rPr>
          <w:t>[2021] FCAFC 111</w:t>
        </w:r>
      </w:hyperlink>
    </w:p>
    <w:p w14:paraId="05C3EEA2" w14:textId="77777777" w:rsidR="00BF1AC2" w:rsidRPr="004E7695" w:rsidRDefault="00BF1AC2" w:rsidP="00BF1AC2"/>
    <w:p w14:paraId="3AA4CD9C" w14:textId="2B6A2733" w:rsidR="00BF1AC2" w:rsidRDefault="004E7E73" w:rsidP="00BF1AC2">
      <w:pPr>
        <w:rPr>
          <w:rStyle w:val="Hyperlink"/>
          <w:rFonts w:cs="Verdana"/>
          <w:bCs/>
        </w:rPr>
      </w:pPr>
      <w:hyperlink w:anchor="TOP" w:history="1">
        <w:r w:rsidR="00BF1AC2" w:rsidRPr="004E7695">
          <w:rPr>
            <w:rStyle w:val="Hyperlink"/>
            <w:rFonts w:cs="Verdana"/>
            <w:bCs/>
          </w:rPr>
          <w:t>Return to Top</w:t>
        </w:r>
      </w:hyperlink>
    </w:p>
    <w:p w14:paraId="226E8C39" w14:textId="77777777" w:rsidR="00D41AD4" w:rsidRDefault="00D41AD4" w:rsidP="00D41AD4">
      <w:pPr>
        <w:pStyle w:val="Divider1"/>
        <w:rPr>
          <w:rStyle w:val="Hyperlink"/>
          <w:rFonts w:cs="Verdana"/>
          <w:bCs/>
        </w:rPr>
      </w:pPr>
    </w:p>
    <w:p w14:paraId="5547BCEA" w14:textId="3C27369F" w:rsidR="00D41AD4" w:rsidRDefault="00D41AD4" w:rsidP="00BF1AC2">
      <w:pPr>
        <w:rPr>
          <w:rStyle w:val="Hyperlink"/>
          <w:rFonts w:cs="Verdana"/>
          <w:bCs/>
        </w:rPr>
      </w:pPr>
    </w:p>
    <w:p w14:paraId="106C6B1B" w14:textId="42435576" w:rsidR="00D41AD4" w:rsidRDefault="00D41AD4" w:rsidP="00461267">
      <w:pPr>
        <w:pStyle w:val="Heading3"/>
        <w:rPr>
          <w:bCs w:val="0"/>
          <w:i w:val="0"/>
        </w:rPr>
      </w:pPr>
      <w:bookmarkStart w:id="134" w:name="_Metal_Manufacturers_Pty"/>
      <w:bookmarkEnd w:id="134"/>
      <w:r w:rsidRPr="00D41AD4">
        <w:t>Metal Manufacturers</w:t>
      </w:r>
      <w:r>
        <w:t xml:space="preserve"> </w:t>
      </w:r>
      <w:r w:rsidRPr="00D41AD4">
        <w:t>Pty Limited</w:t>
      </w:r>
      <w:r>
        <w:t xml:space="preserve"> v </w:t>
      </w:r>
      <w:r w:rsidRPr="00D41AD4">
        <w:t>Gavin Morton as Liquidator of</w:t>
      </w:r>
      <w:r w:rsidR="00461267">
        <w:t xml:space="preserve"> </w:t>
      </w:r>
      <w:r w:rsidRPr="00D41AD4">
        <w:t>MJ Woodman Electrical</w:t>
      </w:r>
      <w:r>
        <w:t xml:space="preserve"> </w:t>
      </w:r>
      <w:r w:rsidRPr="00D41AD4">
        <w:t>Contractors Pty Ltd (in</w:t>
      </w:r>
      <w:r>
        <w:t xml:space="preserve"> </w:t>
      </w:r>
      <w:r w:rsidR="00C2424D">
        <w:t>L</w:t>
      </w:r>
      <w:r w:rsidRPr="00D41AD4">
        <w:t>iquidation) &amp; Anor</w:t>
      </w:r>
    </w:p>
    <w:p w14:paraId="613C4F2E" w14:textId="5BA60E4E" w:rsidR="00D41AD4" w:rsidRDefault="004E7E73" w:rsidP="00D41AD4">
      <w:hyperlink r:id="rId84" w:history="1">
        <w:r w:rsidR="00D41AD4" w:rsidRPr="00744391">
          <w:rPr>
            <w:rStyle w:val="Hyperlink"/>
            <w:rFonts w:cs="Verdana"/>
            <w:b/>
            <w:bCs/>
            <w:noProof w:val="0"/>
          </w:rPr>
          <w:t>B</w:t>
        </w:r>
        <w:r w:rsidR="00744391" w:rsidRPr="00744391">
          <w:rPr>
            <w:rStyle w:val="Hyperlink"/>
            <w:rFonts w:cs="Verdana"/>
            <w:b/>
            <w:bCs/>
            <w:noProof w:val="0"/>
          </w:rPr>
          <w:t>19</w:t>
        </w:r>
        <w:r w:rsidR="00D41AD4" w:rsidRPr="00744391">
          <w:rPr>
            <w:rStyle w:val="Hyperlink"/>
            <w:rFonts w:cs="Verdana"/>
            <w:b/>
            <w:bCs/>
            <w:noProof w:val="0"/>
          </w:rPr>
          <w:t>/2022</w:t>
        </w:r>
      </w:hyperlink>
      <w:r w:rsidR="00136F5C">
        <w:rPr>
          <w:b/>
          <w:bCs/>
        </w:rPr>
        <w:t>:</w:t>
      </w:r>
      <w:r w:rsidR="00136F5C">
        <w:t xml:space="preserve"> </w:t>
      </w:r>
      <w:hyperlink r:id="rId85" w:history="1">
        <w:r w:rsidR="00136F5C" w:rsidRPr="00136F5C">
          <w:rPr>
            <w:rStyle w:val="Hyperlink"/>
            <w:rFonts w:cs="Verdana"/>
            <w:noProof w:val="0"/>
          </w:rPr>
          <w:t xml:space="preserve">[2022] </w:t>
        </w:r>
        <w:proofErr w:type="spellStart"/>
        <w:r w:rsidR="00136F5C" w:rsidRPr="00136F5C">
          <w:rPr>
            <w:rStyle w:val="Hyperlink"/>
            <w:rFonts w:cs="Verdana"/>
            <w:noProof w:val="0"/>
          </w:rPr>
          <w:t>HCATrans</w:t>
        </w:r>
        <w:proofErr w:type="spellEnd"/>
        <w:r w:rsidR="00136F5C" w:rsidRPr="00136F5C">
          <w:rPr>
            <w:rStyle w:val="Hyperlink"/>
            <w:rFonts w:cs="Verdana"/>
            <w:noProof w:val="0"/>
          </w:rPr>
          <w:t xml:space="preserve"> 88</w:t>
        </w:r>
      </w:hyperlink>
      <w:r w:rsidR="003409E2">
        <w:t xml:space="preserve"> </w:t>
      </w:r>
    </w:p>
    <w:p w14:paraId="61B672F9" w14:textId="77777777" w:rsidR="00D41AD4" w:rsidRDefault="00D41AD4" w:rsidP="00D41AD4"/>
    <w:p w14:paraId="2BF2AB9E" w14:textId="77777777" w:rsidR="00136F5C" w:rsidRPr="00523623" w:rsidRDefault="00136F5C" w:rsidP="00136F5C">
      <w:r w:rsidRPr="004E7695">
        <w:rPr>
          <w:b/>
        </w:rPr>
        <w:t>Date</w:t>
      </w:r>
      <w:r>
        <w:rPr>
          <w:b/>
        </w:rPr>
        <w:t xml:space="preserve"> determined</w:t>
      </w:r>
      <w:r w:rsidRPr="004E7695">
        <w:rPr>
          <w:b/>
        </w:rPr>
        <w:t xml:space="preserve">: </w:t>
      </w:r>
      <w:r>
        <w:t xml:space="preserve">12 May 2022 – </w:t>
      </w:r>
      <w:r>
        <w:rPr>
          <w:i/>
        </w:rPr>
        <w:t>Special leave granted</w:t>
      </w:r>
    </w:p>
    <w:p w14:paraId="6855A980" w14:textId="77777777" w:rsidR="00D41AD4" w:rsidRPr="004E7695" w:rsidRDefault="00D41AD4" w:rsidP="00D41AD4"/>
    <w:p w14:paraId="39548F35" w14:textId="77777777" w:rsidR="00D41AD4" w:rsidRPr="004E7695" w:rsidRDefault="00D41AD4" w:rsidP="00D41AD4">
      <w:pPr>
        <w:rPr>
          <w:b/>
        </w:rPr>
      </w:pPr>
      <w:r w:rsidRPr="004E7695">
        <w:rPr>
          <w:b/>
        </w:rPr>
        <w:t>Catchwords:</w:t>
      </w:r>
    </w:p>
    <w:p w14:paraId="7C06B9D2" w14:textId="77777777" w:rsidR="00D41AD4" w:rsidRPr="004E7695" w:rsidRDefault="00D41AD4" w:rsidP="00D41AD4">
      <w:pPr>
        <w:rPr>
          <w:b/>
        </w:rPr>
      </w:pPr>
    </w:p>
    <w:p w14:paraId="291397C4" w14:textId="0371F74D" w:rsidR="00D41AD4" w:rsidRPr="00CB6C33" w:rsidRDefault="00D41AD4" w:rsidP="00D41AD4">
      <w:pPr>
        <w:ind w:left="720"/>
      </w:pPr>
      <w:r w:rsidRPr="0048511F">
        <w:t xml:space="preserve">Corporations law – </w:t>
      </w:r>
      <w:r w:rsidR="003409E2" w:rsidRPr="0048511F">
        <w:t xml:space="preserve">Insolvency – Liquidators – Set-off – Unfair preferences – Mutuality – </w:t>
      </w:r>
      <w:r w:rsidR="00FB6116" w:rsidRPr="0048511F">
        <w:t xml:space="preserve">Where </w:t>
      </w:r>
      <w:r w:rsidR="00D92831" w:rsidRPr="0048511F">
        <w:t xml:space="preserve">s 533C(1) of </w:t>
      </w:r>
      <w:r w:rsidR="00D92831" w:rsidRPr="0048511F">
        <w:rPr>
          <w:i/>
          <w:iCs/>
        </w:rPr>
        <w:t xml:space="preserve">Corporations Act 2001 </w:t>
      </w:r>
      <w:r w:rsidR="00D92831" w:rsidRPr="0048511F">
        <w:t>(Cth) provided, relevantly, where mutual credits, mutual debts or other mutual dealings between insolvent company being wound up and person who wants debt or claim admitted against company: (a) account to be taken of what due in respect of mutual dealings; and (b) sum due from one party to be set off against any sum due from other party; and (c) only balance of account admissible to proof against company –</w:t>
      </w:r>
      <w:r w:rsidR="00A20A58" w:rsidRPr="0048511F">
        <w:t xml:space="preserve"> Where ss 588FA, 588FE and 588FF of </w:t>
      </w:r>
      <w:r w:rsidR="00A20A58" w:rsidRPr="0048511F">
        <w:rPr>
          <w:i/>
          <w:iCs/>
        </w:rPr>
        <w:t>Corporations Act</w:t>
      </w:r>
      <w:r w:rsidR="00A20A58" w:rsidRPr="0048511F">
        <w:t xml:space="preserve"> provide for recovery of</w:t>
      </w:r>
      <w:r w:rsidR="00D92831" w:rsidRPr="0048511F">
        <w:t xml:space="preserve"> </w:t>
      </w:r>
      <w:r w:rsidR="00A20A58" w:rsidRPr="0048511F">
        <w:t xml:space="preserve">unfair preferences – Where </w:t>
      </w:r>
      <w:r w:rsidR="00CE25C9" w:rsidRPr="0048511F">
        <w:t>creditor received payments during relation back period of $190,000</w:t>
      </w:r>
      <w:r w:rsidR="00FB6116" w:rsidRPr="0048511F">
        <w:t xml:space="preserve"> – Where</w:t>
      </w:r>
      <w:r w:rsidR="00CE25C9" w:rsidRPr="0048511F">
        <w:t xml:space="preserve"> quantum of creditor’s alleged set-off admitted to be </w:t>
      </w:r>
      <w:r w:rsidR="00CE25C9" w:rsidRPr="0048511F">
        <w:lastRenderedPageBreak/>
        <w:t>$194,727.23</w:t>
      </w:r>
      <w:r w:rsidR="00CF19F2">
        <w:t xml:space="preserve"> </w:t>
      </w:r>
      <w:r w:rsidR="00D92831" w:rsidRPr="0048511F">
        <w:t xml:space="preserve">– </w:t>
      </w:r>
      <w:r w:rsidR="003409E2" w:rsidRPr="0048511F">
        <w:t xml:space="preserve">Whether statutory set-off under s 553C(1) of </w:t>
      </w:r>
      <w:r w:rsidR="003409E2" w:rsidRPr="0048511F">
        <w:rPr>
          <w:i/>
          <w:iCs/>
        </w:rPr>
        <w:t>Corporations Act</w:t>
      </w:r>
      <w:r w:rsidR="003409E2" w:rsidRPr="0048511F">
        <w:t xml:space="preserve"> available to creditor against liquidator in answer to claim for recovery of unfair preference under </w:t>
      </w:r>
      <w:bookmarkStart w:id="135" w:name="_Hlk103585593"/>
      <w:r w:rsidR="003409E2" w:rsidRPr="0048511F">
        <w:t>ss 588FA, 588FE and 588FF</w:t>
      </w:r>
      <w:r w:rsidR="00CE25C9" w:rsidRPr="0048511F">
        <w:t xml:space="preserve"> of </w:t>
      </w:r>
      <w:r w:rsidR="00CE25C9" w:rsidRPr="0048511F">
        <w:rPr>
          <w:i/>
          <w:iCs/>
        </w:rPr>
        <w:t>Corporations Act</w:t>
      </w:r>
      <w:r w:rsidR="00CE25C9" w:rsidRPr="0048511F">
        <w:t xml:space="preserve"> </w:t>
      </w:r>
      <w:bookmarkEnd w:id="135"/>
      <w:r w:rsidR="00CE25C9" w:rsidRPr="0048511F">
        <w:t>– Proper approach to mutuality in s 533C.</w:t>
      </w:r>
      <w:r w:rsidR="00CE25C9">
        <w:t xml:space="preserve"> </w:t>
      </w:r>
    </w:p>
    <w:p w14:paraId="6FB1F206" w14:textId="77777777" w:rsidR="00D41AD4" w:rsidRPr="004E7695" w:rsidRDefault="00D41AD4" w:rsidP="00D41AD4">
      <w:pPr>
        <w:ind w:left="720"/>
      </w:pPr>
    </w:p>
    <w:p w14:paraId="44692728" w14:textId="3EA7E0ED" w:rsidR="00D41AD4" w:rsidRDefault="00D41AD4" w:rsidP="003409E2">
      <w:r w:rsidRPr="004E7695">
        <w:rPr>
          <w:b/>
        </w:rPr>
        <w:t>Appealed from</w:t>
      </w:r>
      <w:r>
        <w:rPr>
          <w:b/>
        </w:rPr>
        <w:t xml:space="preserve"> FCA (FC):</w:t>
      </w:r>
      <w:r>
        <w:rPr>
          <w:bCs/>
        </w:rPr>
        <w:t xml:space="preserve"> </w:t>
      </w:r>
      <w:hyperlink r:id="rId86" w:history="1">
        <w:r w:rsidR="003409E2" w:rsidRPr="003409E2">
          <w:rPr>
            <w:rStyle w:val="Hyperlink"/>
            <w:rFonts w:cs="Verdana"/>
            <w:noProof w:val="0"/>
          </w:rPr>
          <w:t>[2021] FCAFC 228</w:t>
        </w:r>
      </w:hyperlink>
      <w:r w:rsidR="009C2FF3" w:rsidRPr="002E2CD9">
        <w:t>; (2021) 18 ABC(NS) 257</w:t>
      </w:r>
    </w:p>
    <w:p w14:paraId="496CCCD9" w14:textId="6DFB781F" w:rsidR="002E2CD9" w:rsidRDefault="002E2CD9" w:rsidP="003409E2"/>
    <w:p w14:paraId="633C2E8D" w14:textId="4EA62B6A" w:rsidR="002E2CD9" w:rsidRDefault="002E2CD9" w:rsidP="003409E2">
      <w:r w:rsidRPr="002E2CD9">
        <w:rPr>
          <w:b/>
          <w:bCs/>
        </w:rPr>
        <w:t>Appealed from FCA (FC):</w:t>
      </w:r>
      <w:r w:rsidRPr="002E2CD9">
        <w:t xml:space="preserve"> </w:t>
      </w:r>
      <w:hyperlink r:id="rId87" w:history="1">
        <w:r w:rsidRPr="002E2CD9">
          <w:rPr>
            <w:rStyle w:val="Hyperlink"/>
            <w:rFonts w:cs="Verdana"/>
            <w:noProof w:val="0"/>
          </w:rPr>
          <w:t>[2022] FCAFC 1</w:t>
        </w:r>
      </w:hyperlink>
    </w:p>
    <w:p w14:paraId="370DA967" w14:textId="77777777" w:rsidR="003409E2" w:rsidRPr="004E7695" w:rsidRDefault="003409E2" w:rsidP="003409E2"/>
    <w:p w14:paraId="110FEFAB" w14:textId="77777777" w:rsidR="00D41AD4" w:rsidRPr="004E7695" w:rsidRDefault="004E7E73" w:rsidP="00D41AD4">
      <w:hyperlink w:anchor="TOP" w:history="1">
        <w:r w:rsidR="00D41AD4" w:rsidRPr="004E7695">
          <w:rPr>
            <w:rStyle w:val="Hyperlink"/>
            <w:rFonts w:cs="Verdana"/>
            <w:bCs/>
          </w:rPr>
          <w:t>Return to Top</w:t>
        </w:r>
      </w:hyperlink>
    </w:p>
    <w:p w14:paraId="44EAC988" w14:textId="32F84072" w:rsidR="002E6411" w:rsidRDefault="002E6411" w:rsidP="00C97B7C">
      <w:pPr>
        <w:pStyle w:val="Divider2"/>
      </w:pPr>
      <w:bookmarkStart w:id="136" w:name="_Dansie_v_The"/>
      <w:bookmarkStart w:id="137" w:name="_O'Dea_v_The"/>
      <w:bookmarkEnd w:id="136"/>
      <w:bookmarkEnd w:id="137"/>
    </w:p>
    <w:p w14:paraId="332E07C2" w14:textId="77777777" w:rsidR="00F563C3" w:rsidRPr="00F563C3" w:rsidRDefault="00F563C3" w:rsidP="00F563C3">
      <w:bookmarkStart w:id="138" w:name="_TL_v_The"/>
      <w:bookmarkEnd w:id="138"/>
    </w:p>
    <w:p w14:paraId="11918692" w14:textId="7DB7EA2C" w:rsidR="00DF0641" w:rsidRDefault="00DF0641" w:rsidP="00F563C3">
      <w:pPr>
        <w:pStyle w:val="Heading2"/>
      </w:pPr>
      <w:bookmarkStart w:id="139" w:name="_Re:_Director_of"/>
      <w:bookmarkStart w:id="140" w:name="_The_Queen_v"/>
      <w:bookmarkStart w:id="141" w:name="_Toc270610025"/>
      <w:bookmarkStart w:id="142" w:name="Cases_Not_Proceeding"/>
      <w:bookmarkStart w:id="143" w:name="_Ref474759876"/>
      <w:bookmarkEnd w:id="126"/>
      <w:bookmarkEnd w:id="131"/>
      <w:bookmarkEnd w:id="139"/>
      <w:bookmarkEnd w:id="140"/>
      <w:r>
        <w:t xml:space="preserve">Criminal Law </w:t>
      </w:r>
    </w:p>
    <w:p w14:paraId="139F84C3" w14:textId="5E5B0BB8" w:rsidR="00DF0641" w:rsidRDefault="00DF0641" w:rsidP="00DF0641"/>
    <w:p w14:paraId="4FF60DFA" w14:textId="2D3D4D9B" w:rsidR="009D51B4" w:rsidRDefault="009D51B4" w:rsidP="00DF0641">
      <w:pPr>
        <w:pStyle w:val="Heading3"/>
      </w:pPr>
      <w:bookmarkStart w:id="144" w:name="_Awad_v_The"/>
      <w:bookmarkEnd w:id="144"/>
      <w:proofErr w:type="spellStart"/>
      <w:r>
        <w:t>Awad</w:t>
      </w:r>
      <w:proofErr w:type="spellEnd"/>
      <w:r>
        <w:t xml:space="preserve"> v The Queen; </w:t>
      </w:r>
      <w:proofErr w:type="spellStart"/>
      <w:r w:rsidRPr="009D51B4">
        <w:t>Tambakakis</w:t>
      </w:r>
      <w:proofErr w:type="spellEnd"/>
      <w:r>
        <w:t xml:space="preserve"> v The Queen </w:t>
      </w:r>
    </w:p>
    <w:p w14:paraId="764662F5" w14:textId="2C297167" w:rsidR="009D51B4" w:rsidRDefault="00861200" w:rsidP="009D51B4">
      <w:r w:rsidRPr="00861200">
        <w:rPr>
          <w:b/>
          <w:bCs/>
        </w:rPr>
        <w:t xml:space="preserve">M74/2021; M75/2021: </w:t>
      </w:r>
      <w:hyperlink r:id="rId88" w:history="1">
        <w:r w:rsidR="00A440F5" w:rsidRPr="00A440F5">
          <w:rPr>
            <w:rStyle w:val="Hyperlink"/>
            <w:rFonts w:cs="Verdana"/>
            <w:noProof w:val="0"/>
          </w:rPr>
          <w:t xml:space="preserve">[2022] </w:t>
        </w:r>
        <w:proofErr w:type="spellStart"/>
        <w:r w:rsidR="00A440F5" w:rsidRPr="00A440F5">
          <w:rPr>
            <w:rStyle w:val="Hyperlink"/>
            <w:rFonts w:cs="Verdana"/>
            <w:noProof w:val="0"/>
          </w:rPr>
          <w:t>HCATrans</w:t>
        </w:r>
        <w:proofErr w:type="spellEnd"/>
        <w:r w:rsidR="00A440F5" w:rsidRPr="00A440F5">
          <w:rPr>
            <w:rStyle w:val="Hyperlink"/>
            <w:rFonts w:cs="Verdana"/>
            <w:noProof w:val="0"/>
          </w:rPr>
          <w:t xml:space="preserve"> 115</w:t>
        </w:r>
      </w:hyperlink>
    </w:p>
    <w:p w14:paraId="23D70B20" w14:textId="0BD29FF9" w:rsidR="009D51B4" w:rsidRDefault="009D51B4" w:rsidP="009D51B4"/>
    <w:p w14:paraId="5E83C105" w14:textId="0119F375" w:rsidR="00861200" w:rsidRPr="00B46C46" w:rsidRDefault="00861200" w:rsidP="00861200">
      <w:pPr>
        <w:rPr>
          <w:i/>
          <w:iCs/>
        </w:rPr>
      </w:pPr>
      <w:r>
        <w:rPr>
          <w:b/>
          <w:bCs/>
        </w:rPr>
        <w:t>Date heard:</w:t>
      </w:r>
      <w:r>
        <w:t xml:space="preserve"> 17 June 2022 – </w:t>
      </w:r>
      <w:r>
        <w:rPr>
          <w:i/>
          <w:iCs/>
        </w:rPr>
        <w:t xml:space="preserve">Special leave granted on limited grounds </w:t>
      </w:r>
    </w:p>
    <w:p w14:paraId="7F90B35B" w14:textId="77777777" w:rsidR="00861200" w:rsidRDefault="00861200" w:rsidP="00861200"/>
    <w:p w14:paraId="6D3DA264" w14:textId="77777777" w:rsidR="00861200" w:rsidRDefault="00861200" w:rsidP="00861200">
      <w:r>
        <w:rPr>
          <w:b/>
          <w:bCs/>
        </w:rPr>
        <w:t>Catchwords:</w:t>
      </w:r>
    </w:p>
    <w:p w14:paraId="708BCBBD" w14:textId="77777777" w:rsidR="00861200" w:rsidRDefault="00861200" w:rsidP="00861200"/>
    <w:p w14:paraId="3E1403C7" w14:textId="6F0F7399" w:rsidR="00861200" w:rsidRPr="00004043" w:rsidRDefault="00861200" w:rsidP="00861200">
      <w:pPr>
        <w:pStyle w:val="Catchwords0"/>
      </w:pPr>
      <w:r>
        <w:t xml:space="preserve">Criminal law – </w:t>
      </w:r>
      <w:r w:rsidR="000476BC">
        <w:t xml:space="preserve">Jury directions – </w:t>
      </w:r>
      <w:r w:rsidR="000476BC">
        <w:rPr>
          <w:i/>
          <w:iCs/>
        </w:rPr>
        <w:t xml:space="preserve">Jury Directions Act 2015 </w:t>
      </w:r>
      <w:r w:rsidR="000476BC">
        <w:t xml:space="preserve">(Vic) – Where s 44J(b) of </w:t>
      </w:r>
      <w:r w:rsidR="000476BC">
        <w:rPr>
          <w:i/>
          <w:iCs/>
        </w:rPr>
        <w:t>Jury Directions Act</w:t>
      </w:r>
      <w:r w:rsidR="000476BC">
        <w:t xml:space="preserve"> prohibited trial judge from directing jury that accused gave evidence because: (</w:t>
      </w:r>
      <w:proofErr w:type="spellStart"/>
      <w:r w:rsidR="000476BC">
        <w:t>i</w:t>
      </w:r>
      <w:proofErr w:type="spellEnd"/>
      <w:r w:rsidR="000476BC">
        <w:t xml:space="preserve">) guilty person who gives evidence more likely to be believed; and (ii) innocent person can do nothing more than give evidence – Where </w:t>
      </w:r>
      <w:r w:rsidR="006662ED">
        <w:t xml:space="preserve">appellants arraigned before jury panel, both pleading not guilty to one charge alleging commission of offence of attempt to possess commercial quantity of unlawfully imported border controlled drug </w:t>
      </w:r>
      <w:r w:rsidR="00B814F0">
        <w:t xml:space="preserve">– Where Crown's case was appellants in joint possession of drugs for period – Where </w:t>
      </w:r>
      <w:proofErr w:type="spellStart"/>
      <w:r w:rsidR="00B814F0" w:rsidRPr="00B814F0">
        <w:t>Tambakakis</w:t>
      </w:r>
      <w:proofErr w:type="spellEnd"/>
      <w:r w:rsidR="00B814F0">
        <w:t xml:space="preserve"> gave sworn evidence – Where trial judge</w:t>
      </w:r>
      <w:r w:rsidR="00594A23">
        <w:t xml:space="preserve"> gave jury direction regarding </w:t>
      </w:r>
      <w:proofErr w:type="spellStart"/>
      <w:r w:rsidR="00594A23" w:rsidRPr="00594A23">
        <w:t>Tambakakis</w:t>
      </w:r>
      <w:proofErr w:type="spellEnd"/>
      <w:r w:rsidR="00594A23">
        <w:t>' evidence</w:t>
      </w:r>
      <w:r w:rsidR="00594A23" w:rsidRPr="00594A23">
        <w:t xml:space="preserve"> </w:t>
      </w:r>
      <w:r w:rsidR="00594A23">
        <w:t>that Court of Appeal held contrary</w:t>
      </w:r>
      <w:r w:rsidR="00B814F0">
        <w:t xml:space="preserve"> </w:t>
      </w:r>
      <w:r w:rsidR="00594A23">
        <w:t xml:space="preserve">to s 44J of </w:t>
      </w:r>
      <w:r w:rsidR="00594A23">
        <w:rPr>
          <w:i/>
          <w:iCs/>
        </w:rPr>
        <w:t>Jury Directions Act</w:t>
      </w:r>
      <w:r w:rsidR="00594A23" w:rsidRPr="00B814F0">
        <w:t xml:space="preserve"> </w:t>
      </w:r>
      <w:r w:rsidR="00594A23">
        <w:t xml:space="preserve">– Where </w:t>
      </w:r>
      <w:r w:rsidR="00004043">
        <w:t>Court of Appeal held</w:t>
      </w:r>
      <w:r w:rsidR="00594A23">
        <w:t>, despite direction contrary</w:t>
      </w:r>
      <w:r w:rsidR="00004043">
        <w:t xml:space="preserve"> </w:t>
      </w:r>
      <w:r w:rsidR="00594A23">
        <w:t xml:space="preserve">to </w:t>
      </w:r>
      <w:r w:rsidR="00004043">
        <w:t xml:space="preserve">s 44J of </w:t>
      </w:r>
      <w:r w:rsidR="00004043">
        <w:rPr>
          <w:i/>
          <w:iCs/>
        </w:rPr>
        <w:t>Jury Directions Act</w:t>
      </w:r>
      <w:r w:rsidR="00004043">
        <w:t xml:space="preserve">, direction did not result in substantial miscarriage of justice </w:t>
      </w:r>
      <w:r w:rsidR="0072711B">
        <w:t xml:space="preserve">for </w:t>
      </w:r>
      <w:r w:rsidR="00004043">
        <w:t xml:space="preserve">either appellant – Whether, given impugned direction prohibited by s 44J of </w:t>
      </w:r>
      <w:r w:rsidR="00004043">
        <w:rPr>
          <w:i/>
          <w:iCs/>
        </w:rPr>
        <w:t>Jury Directions Act</w:t>
      </w:r>
      <w:r w:rsidR="00004043">
        <w:t xml:space="preserve">, substantial miscarriage of justice occurred. </w:t>
      </w:r>
    </w:p>
    <w:p w14:paraId="20E1B559" w14:textId="77777777" w:rsidR="00861200" w:rsidRDefault="00861200" w:rsidP="00861200"/>
    <w:p w14:paraId="5FC8FAE3" w14:textId="20534D9E" w:rsidR="00861200" w:rsidRPr="00476537" w:rsidRDefault="00861200" w:rsidP="00861200">
      <w:pPr>
        <w:rPr>
          <w:bCs/>
        </w:rPr>
      </w:pPr>
      <w:r w:rsidRPr="004E7695">
        <w:rPr>
          <w:b/>
        </w:rPr>
        <w:t>Appealed from</w:t>
      </w:r>
      <w:r>
        <w:rPr>
          <w:b/>
        </w:rPr>
        <w:t xml:space="preserve"> V</w:t>
      </w:r>
      <w:r w:rsidR="00B21FE7">
        <w:rPr>
          <w:b/>
        </w:rPr>
        <w:t>SC</w:t>
      </w:r>
      <w:r>
        <w:rPr>
          <w:b/>
        </w:rPr>
        <w:t xml:space="preserve"> </w:t>
      </w:r>
      <w:r w:rsidR="00B21FE7">
        <w:rPr>
          <w:b/>
        </w:rPr>
        <w:t>(CA)</w:t>
      </w:r>
      <w:r w:rsidR="000476BC">
        <w:rPr>
          <w:b/>
        </w:rPr>
        <w:t>:</w:t>
      </w:r>
      <w:r>
        <w:rPr>
          <w:b/>
        </w:rPr>
        <w:t xml:space="preserve"> </w:t>
      </w:r>
      <w:hyperlink r:id="rId89" w:history="1">
        <w:r w:rsidRPr="000476BC">
          <w:rPr>
            <w:rStyle w:val="Hyperlink"/>
            <w:rFonts w:cs="Verdana"/>
            <w:bCs/>
            <w:noProof w:val="0"/>
          </w:rPr>
          <w:t>[2021] VSCA 285</w:t>
        </w:r>
      </w:hyperlink>
      <w:r w:rsidR="00476537">
        <w:t xml:space="preserve">; </w:t>
      </w:r>
      <w:r w:rsidR="00476537" w:rsidRPr="00476537">
        <w:t>(2021) 291 A Crim R 30</w:t>
      </w:r>
      <w:r w:rsidR="00476537">
        <w:t>3</w:t>
      </w:r>
    </w:p>
    <w:p w14:paraId="1D346342" w14:textId="77777777" w:rsidR="00476537" w:rsidRPr="00E064DF" w:rsidRDefault="00476537" w:rsidP="00861200"/>
    <w:p w14:paraId="3C4DB699" w14:textId="77777777" w:rsidR="00861200" w:rsidRPr="002314BE" w:rsidRDefault="004E7E73" w:rsidP="00861200">
      <w:hyperlink w:anchor="TOP" w:history="1">
        <w:r w:rsidR="00861200" w:rsidRPr="004E7695">
          <w:rPr>
            <w:rStyle w:val="Hyperlink"/>
            <w:rFonts w:cs="Verdana"/>
            <w:bCs/>
          </w:rPr>
          <w:t>Return to Top</w:t>
        </w:r>
      </w:hyperlink>
    </w:p>
    <w:p w14:paraId="6934F5F4" w14:textId="2FCC7F90" w:rsidR="00861200" w:rsidRDefault="00861200" w:rsidP="00861200">
      <w:pPr>
        <w:pStyle w:val="Divider1"/>
      </w:pPr>
    </w:p>
    <w:p w14:paraId="53467CB2" w14:textId="77777777" w:rsidR="00861200" w:rsidRPr="00861200" w:rsidRDefault="00861200" w:rsidP="00861200"/>
    <w:p w14:paraId="1C4534D9" w14:textId="28012BB2" w:rsidR="009D51B4" w:rsidRDefault="009D51B4" w:rsidP="00DF0641">
      <w:pPr>
        <w:pStyle w:val="Heading3"/>
      </w:pPr>
      <w:bookmarkStart w:id="145" w:name="_BA_v_The"/>
      <w:bookmarkEnd w:id="145"/>
      <w:r>
        <w:t xml:space="preserve">BA v The Queen </w:t>
      </w:r>
    </w:p>
    <w:p w14:paraId="47A745DD" w14:textId="6181E53A" w:rsidR="009D51B4" w:rsidRDefault="00861200" w:rsidP="009D51B4">
      <w:bookmarkStart w:id="146" w:name="_Hlk106375104"/>
      <w:r w:rsidRPr="00861200">
        <w:rPr>
          <w:b/>
          <w:bCs/>
        </w:rPr>
        <w:t>S156</w:t>
      </w:r>
      <w:r>
        <w:rPr>
          <w:b/>
          <w:bCs/>
        </w:rPr>
        <w:t>/2021</w:t>
      </w:r>
      <w:r w:rsidRPr="00861200">
        <w:rPr>
          <w:b/>
          <w:bCs/>
        </w:rPr>
        <w:t>:</w:t>
      </w:r>
      <w:r>
        <w:rPr>
          <w:b/>
          <w:bCs/>
        </w:rPr>
        <w:t xml:space="preserve"> </w:t>
      </w:r>
      <w:hyperlink r:id="rId90" w:history="1">
        <w:r w:rsidR="00D661F3" w:rsidRPr="00D661F3">
          <w:rPr>
            <w:rStyle w:val="Hyperlink"/>
            <w:rFonts w:cs="Verdana"/>
            <w:noProof w:val="0"/>
          </w:rPr>
          <w:t xml:space="preserve">[2022] </w:t>
        </w:r>
        <w:proofErr w:type="spellStart"/>
        <w:r w:rsidR="00D661F3" w:rsidRPr="00D661F3">
          <w:rPr>
            <w:rStyle w:val="Hyperlink"/>
            <w:rFonts w:cs="Verdana"/>
            <w:noProof w:val="0"/>
          </w:rPr>
          <w:t>HCATrans</w:t>
        </w:r>
        <w:proofErr w:type="spellEnd"/>
        <w:r w:rsidR="00D661F3" w:rsidRPr="00D661F3">
          <w:rPr>
            <w:rStyle w:val="Hyperlink"/>
            <w:rFonts w:cs="Verdana"/>
            <w:noProof w:val="0"/>
          </w:rPr>
          <w:t xml:space="preserve"> 111</w:t>
        </w:r>
      </w:hyperlink>
    </w:p>
    <w:bookmarkEnd w:id="146"/>
    <w:p w14:paraId="6AC6146E" w14:textId="77777777" w:rsidR="009D51B4" w:rsidRDefault="009D51B4" w:rsidP="009D51B4"/>
    <w:p w14:paraId="57764E42" w14:textId="77777777" w:rsidR="00861200" w:rsidRPr="00B46C46" w:rsidRDefault="00861200" w:rsidP="00861200">
      <w:pPr>
        <w:rPr>
          <w:i/>
          <w:iCs/>
        </w:rPr>
      </w:pPr>
      <w:r>
        <w:rPr>
          <w:b/>
          <w:bCs/>
        </w:rPr>
        <w:t>Date heard:</w:t>
      </w:r>
      <w:r>
        <w:t xml:space="preserve"> 17 June 2022 – </w:t>
      </w:r>
      <w:r>
        <w:rPr>
          <w:i/>
          <w:iCs/>
        </w:rPr>
        <w:t>Special leave granted</w:t>
      </w:r>
    </w:p>
    <w:p w14:paraId="70A50E0B" w14:textId="77777777" w:rsidR="00861200" w:rsidRDefault="00861200" w:rsidP="00861200"/>
    <w:p w14:paraId="0718B48F" w14:textId="77777777" w:rsidR="00861200" w:rsidRDefault="00861200" w:rsidP="00861200">
      <w:r>
        <w:rPr>
          <w:b/>
          <w:bCs/>
        </w:rPr>
        <w:t>Catchwords:</w:t>
      </w:r>
    </w:p>
    <w:p w14:paraId="59D38F77" w14:textId="77777777" w:rsidR="00861200" w:rsidRDefault="00861200" w:rsidP="00861200"/>
    <w:p w14:paraId="2433A6F1" w14:textId="5318FAC1" w:rsidR="00861200" w:rsidRPr="00FB1D11" w:rsidRDefault="00861200" w:rsidP="00861200">
      <w:pPr>
        <w:pStyle w:val="Catchwords0"/>
      </w:pPr>
      <w:r>
        <w:lastRenderedPageBreak/>
        <w:t xml:space="preserve">Criminal law – </w:t>
      </w:r>
      <w:r w:rsidR="00004043">
        <w:t xml:space="preserve">Breaking and entering – Legal right to enter – Meaning of "breaks" – Where s 112 of </w:t>
      </w:r>
      <w:r w:rsidR="00004043">
        <w:rPr>
          <w:i/>
          <w:iCs/>
        </w:rPr>
        <w:t xml:space="preserve">Crimes Act 1900 </w:t>
      </w:r>
      <w:r w:rsidR="00004043">
        <w:t>(NSW) provides person who breaks and enters any dwelling-house o</w:t>
      </w:r>
      <w:r w:rsidR="00FB1D11">
        <w:t>r</w:t>
      </w:r>
      <w:r w:rsidR="00004043">
        <w:t xml:space="preserve"> other building and commits any serious indictable offence guilty of offence – Where appellant and complainant resided together in apartment occupied pursuant to residential tenancy w</w:t>
      </w:r>
      <w:r w:rsidR="00FB1D11">
        <w:t>here both named as lessees – Where relationship broke down and appellant moved out taking most of possessions – Where, when appellant remained co</w:t>
      </w:r>
      <w:r w:rsidR="0008312B">
        <w:noBreakHyphen/>
      </w:r>
      <w:r w:rsidR="00FB1D11">
        <w:t xml:space="preserve">tenant, appellant entered apartment by breaking down locked door and assaulted complainant – Where appellant charged with offence against s 112 of </w:t>
      </w:r>
      <w:r w:rsidR="00FB1D11">
        <w:rPr>
          <w:i/>
          <w:iCs/>
        </w:rPr>
        <w:t xml:space="preserve">Crimes Act </w:t>
      </w:r>
      <w:r w:rsidR="00FB1D11">
        <w:t xml:space="preserve">– Whether person with legal right to enter building capable of being guilty of breaking and entering building for purposes of s 112 of </w:t>
      </w:r>
      <w:r w:rsidR="00FB1D11">
        <w:rPr>
          <w:i/>
          <w:iCs/>
        </w:rPr>
        <w:t>Crimes Act</w:t>
      </w:r>
      <w:r w:rsidR="00FB1D11">
        <w:t xml:space="preserve"> – Whether co</w:t>
      </w:r>
      <w:r w:rsidR="0008312B">
        <w:noBreakHyphen/>
      </w:r>
      <w:r w:rsidR="00FB1D11">
        <w:t>tenant can revoke second co-tenant's permission to enter leased dwelling-house with result that, despite enjoying right of entry under lease, second co</w:t>
      </w:r>
      <w:r w:rsidR="0008312B">
        <w:noBreakHyphen/>
      </w:r>
      <w:r w:rsidR="00FB1D11">
        <w:t xml:space="preserve">tenant may be guilty of breaking and entering – Whether permission of occupant without legal entitlement to occupy be determinative of whether person with legal right of immediate possession breaks into building for purposes of s 112 of </w:t>
      </w:r>
      <w:r w:rsidR="00FB1D11">
        <w:rPr>
          <w:i/>
          <w:iCs/>
        </w:rPr>
        <w:t>Crimes Act</w:t>
      </w:r>
      <w:r w:rsidR="00FB1D11">
        <w:t xml:space="preserve">. </w:t>
      </w:r>
    </w:p>
    <w:p w14:paraId="6C9835CD" w14:textId="77777777" w:rsidR="00861200" w:rsidRDefault="00861200" w:rsidP="00861200"/>
    <w:p w14:paraId="2654F9E7" w14:textId="133766F4" w:rsidR="00861200" w:rsidRDefault="00861200" w:rsidP="00861200">
      <w:pPr>
        <w:rPr>
          <w:b/>
        </w:rPr>
      </w:pPr>
      <w:r w:rsidRPr="004E7695">
        <w:rPr>
          <w:b/>
        </w:rPr>
        <w:t>Appealed from</w:t>
      </w:r>
      <w:r w:rsidRPr="00861200">
        <w:rPr>
          <w:b/>
        </w:rPr>
        <w:t xml:space="preserve"> </w:t>
      </w:r>
      <w:r w:rsidRPr="00FB1D11">
        <w:rPr>
          <w:b/>
        </w:rPr>
        <w:t xml:space="preserve">NSW (CCA): </w:t>
      </w:r>
      <w:hyperlink r:id="rId91" w:history="1">
        <w:r w:rsidRPr="00476537">
          <w:rPr>
            <w:rStyle w:val="Hyperlink"/>
            <w:rFonts w:cs="Verdana"/>
            <w:bCs/>
            <w:noProof w:val="0"/>
          </w:rPr>
          <w:t>[2021] NSWCCA 191</w:t>
        </w:r>
      </w:hyperlink>
      <w:r w:rsidR="00476537">
        <w:rPr>
          <w:bCs/>
        </w:rPr>
        <w:t xml:space="preserve">; </w:t>
      </w:r>
      <w:r w:rsidR="00476537" w:rsidRPr="00476537">
        <w:rPr>
          <w:bCs/>
        </w:rPr>
        <w:t>(2021) 105 NSWLR 307</w:t>
      </w:r>
      <w:r w:rsidR="00476537">
        <w:rPr>
          <w:bCs/>
        </w:rPr>
        <w:t xml:space="preserve">; </w:t>
      </w:r>
      <w:r w:rsidR="00476537" w:rsidRPr="00476537">
        <w:rPr>
          <w:bCs/>
        </w:rPr>
        <w:t>(2021) 291 A Crim R 514</w:t>
      </w:r>
    </w:p>
    <w:p w14:paraId="0C62E726" w14:textId="77777777" w:rsidR="00861200" w:rsidRPr="00E064DF" w:rsidRDefault="00861200" w:rsidP="00861200"/>
    <w:p w14:paraId="494A4EEE" w14:textId="77777777" w:rsidR="00861200" w:rsidRPr="002314BE" w:rsidRDefault="004E7E73" w:rsidP="00861200">
      <w:hyperlink w:anchor="TOP" w:history="1">
        <w:r w:rsidR="00861200" w:rsidRPr="004E7695">
          <w:rPr>
            <w:rStyle w:val="Hyperlink"/>
            <w:rFonts w:cs="Verdana"/>
            <w:bCs/>
          </w:rPr>
          <w:t>Return to Top</w:t>
        </w:r>
      </w:hyperlink>
    </w:p>
    <w:p w14:paraId="0898C546" w14:textId="42C2EE28" w:rsidR="009D51B4" w:rsidRDefault="009D51B4" w:rsidP="00861200">
      <w:pPr>
        <w:pStyle w:val="Divider1"/>
      </w:pPr>
    </w:p>
    <w:p w14:paraId="4B374B5F" w14:textId="77777777" w:rsidR="00861200" w:rsidRPr="00861200" w:rsidRDefault="00861200" w:rsidP="00861200"/>
    <w:p w14:paraId="65DD6D67" w14:textId="025BF150" w:rsidR="00DF0641" w:rsidRDefault="00DF0641" w:rsidP="00DF0641">
      <w:pPr>
        <w:pStyle w:val="Heading3"/>
      </w:pPr>
      <w:bookmarkStart w:id="147" w:name="_Rigney_v_The"/>
      <w:bookmarkEnd w:id="147"/>
      <w:r>
        <w:t xml:space="preserve">Rigney v The Queen; Mitchell v The Queen; Carver v The Queen </w:t>
      </w:r>
    </w:p>
    <w:p w14:paraId="33490990" w14:textId="782061A7" w:rsidR="00DF0641" w:rsidRDefault="00D763B4" w:rsidP="00DF0641">
      <w:r w:rsidRPr="00D763B4">
        <w:rPr>
          <w:b/>
          <w:bCs/>
        </w:rPr>
        <w:t>A38/2021; A39/2021; A42/2021:</w:t>
      </w:r>
      <w:r>
        <w:rPr>
          <w:b/>
          <w:bCs/>
        </w:rPr>
        <w:t xml:space="preserve"> </w:t>
      </w:r>
      <w:hyperlink r:id="rId92" w:history="1">
        <w:r w:rsidR="00A440F5" w:rsidRPr="00A440F5">
          <w:rPr>
            <w:rStyle w:val="Hyperlink"/>
            <w:rFonts w:cs="Verdana"/>
            <w:noProof w:val="0"/>
          </w:rPr>
          <w:t xml:space="preserve">[2022] </w:t>
        </w:r>
        <w:proofErr w:type="spellStart"/>
        <w:r w:rsidR="00A440F5" w:rsidRPr="00A440F5">
          <w:rPr>
            <w:rStyle w:val="Hyperlink"/>
            <w:rFonts w:cs="Verdana"/>
            <w:noProof w:val="0"/>
          </w:rPr>
          <w:t>HCATrans</w:t>
        </w:r>
        <w:proofErr w:type="spellEnd"/>
        <w:r w:rsidR="00A440F5" w:rsidRPr="00A440F5">
          <w:rPr>
            <w:rStyle w:val="Hyperlink"/>
            <w:rFonts w:cs="Verdana"/>
            <w:noProof w:val="0"/>
          </w:rPr>
          <w:t xml:space="preserve"> 112</w:t>
        </w:r>
      </w:hyperlink>
    </w:p>
    <w:p w14:paraId="4600F11D" w14:textId="2D2EBA21" w:rsidR="00D763B4" w:rsidRDefault="00D763B4" w:rsidP="00DF0641"/>
    <w:p w14:paraId="74A76099" w14:textId="380437F3" w:rsidR="00D763B4" w:rsidRPr="00B46C46" w:rsidRDefault="00D763B4" w:rsidP="00DF0641">
      <w:pPr>
        <w:rPr>
          <w:i/>
          <w:iCs/>
        </w:rPr>
      </w:pPr>
      <w:r>
        <w:rPr>
          <w:b/>
          <w:bCs/>
        </w:rPr>
        <w:t>Date heard:</w:t>
      </w:r>
      <w:r>
        <w:t xml:space="preserve"> 17 June 2022</w:t>
      </w:r>
      <w:r w:rsidR="00B46C46">
        <w:t xml:space="preserve"> – </w:t>
      </w:r>
      <w:r w:rsidR="00B46C46">
        <w:rPr>
          <w:i/>
          <w:iCs/>
        </w:rPr>
        <w:t>Special leave granted</w:t>
      </w:r>
      <w:r w:rsidR="00861200">
        <w:rPr>
          <w:i/>
          <w:iCs/>
        </w:rPr>
        <w:t xml:space="preserve"> </w:t>
      </w:r>
    </w:p>
    <w:p w14:paraId="38C2E117" w14:textId="2742024E" w:rsidR="00D763B4" w:rsidRDefault="00D763B4" w:rsidP="00DF0641"/>
    <w:p w14:paraId="2A5F20BC" w14:textId="5BE1D48C" w:rsidR="00D763B4" w:rsidRDefault="00D763B4" w:rsidP="00DF0641">
      <w:r>
        <w:rPr>
          <w:b/>
          <w:bCs/>
        </w:rPr>
        <w:t>Catchwords:</w:t>
      </w:r>
    </w:p>
    <w:p w14:paraId="01A3D781" w14:textId="058F1EC6" w:rsidR="00D763B4" w:rsidRDefault="00D763B4" w:rsidP="00DF0641"/>
    <w:p w14:paraId="5E9C3A2A" w14:textId="3154F876" w:rsidR="00D763B4" w:rsidRDefault="00D763B4" w:rsidP="003F1A9D">
      <w:pPr>
        <w:pStyle w:val="Catchwords0"/>
      </w:pPr>
      <w:r>
        <w:t>Criminal law – Ancillary liability – Extended joint criminal enterprise – Statutory charges – Where appellants</w:t>
      </w:r>
      <w:r w:rsidR="00363ADD">
        <w:t xml:space="preserve"> and others</w:t>
      </w:r>
      <w:r>
        <w:t xml:space="preserve"> </w:t>
      </w:r>
      <w:r w:rsidR="00363ADD">
        <w:t xml:space="preserve">entered into agreement to steal amount of cannabis from grow-house and, in furtherance of agreement, one or more of group members inflicted one or more blows to head of person guarding grow-house who died of injuries – Where appellants </w:t>
      </w:r>
      <w:r>
        <w:t xml:space="preserve">charged </w:t>
      </w:r>
      <w:r w:rsidR="0008312B">
        <w:t>for contravening s 12A</w:t>
      </w:r>
      <w:r w:rsidR="00835C80">
        <w:t xml:space="preserve"> </w:t>
      </w:r>
      <w:r w:rsidR="00835C80">
        <w:rPr>
          <w:i/>
          <w:iCs/>
        </w:rPr>
        <w:t xml:space="preserve">Criminal Law Consolidation Act 1935 </w:t>
      </w:r>
      <w:r w:rsidR="00835C80">
        <w:t>(SA)</w:t>
      </w:r>
      <w:r w:rsidR="0025457B">
        <w:t xml:space="preserve"> ("CCA")</w:t>
      </w:r>
      <w:r w:rsidR="00363ADD">
        <w:t xml:space="preserve"> and convicted of murder</w:t>
      </w:r>
      <w:r w:rsidR="0025457B">
        <w:t xml:space="preserve"> – Where s 12A of CCA provided person who commits intentional act of violence while acting in course or furtherance of major indictable offence punishable by imprisonment for 10 years or more, and thus causes death of another, guilty of murder</w:t>
      </w:r>
      <w:r w:rsidR="00835C80">
        <w:t xml:space="preserve"> – Whether </w:t>
      </w:r>
      <w:r w:rsidR="0025457B">
        <w:t>principles of</w:t>
      </w:r>
      <w:r w:rsidR="00835C80">
        <w:t xml:space="preserve"> joint criminal enterprise </w:t>
      </w:r>
      <w:r w:rsidR="0025457B">
        <w:t>apply</w:t>
      </w:r>
      <w:r w:rsidR="00835C80">
        <w:t xml:space="preserve"> to statutory charge</w:t>
      </w:r>
      <w:r w:rsidR="0025457B">
        <w:t xml:space="preserve"> under s 12A of CCA</w:t>
      </w:r>
      <w:r w:rsidR="00835C80">
        <w:t xml:space="preserve"> – Whether</w:t>
      </w:r>
      <w:r w:rsidR="0025457B">
        <w:t xml:space="preserve">, for secondary participant to be guilty of common law murder according to principles of extended joint criminal enterprise, secondary participant must contemplate that co-participant might do act that might cause death of person – </w:t>
      </w:r>
      <w:r w:rsidR="0025457B" w:rsidRPr="0025457B">
        <w:t xml:space="preserve">Whether, for secondary participant to be guilty of </w:t>
      </w:r>
      <w:r w:rsidR="0025457B">
        <w:t>offence against s 12A of CCA</w:t>
      </w:r>
      <w:r w:rsidR="0025457B" w:rsidRPr="0025457B">
        <w:t xml:space="preserve">, secondary participant must contemplate that co-participant </w:t>
      </w:r>
      <w:r w:rsidR="00314208">
        <w:t xml:space="preserve">might </w:t>
      </w:r>
      <w:r w:rsidR="00314208">
        <w:lastRenderedPageBreak/>
        <w:t>commit intentional act of violence causing</w:t>
      </w:r>
      <w:r w:rsidR="0025457B" w:rsidRPr="0025457B">
        <w:t xml:space="preserve"> death of person </w:t>
      </w:r>
      <w:r w:rsidR="003F1A9D">
        <w:t>– Whether</w:t>
      </w:r>
      <w:r w:rsidR="001426C0">
        <w:t>,</w:t>
      </w:r>
      <w:r w:rsidR="003F1A9D">
        <w:t xml:space="preserve"> for secondary participant </w:t>
      </w:r>
      <w:r w:rsidR="003F1A9D" w:rsidRPr="003F1A9D">
        <w:t>to be guilty of offence against s 12A of CCA</w:t>
      </w:r>
      <w:r w:rsidR="001426C0">
        <w:t>,</w:t>
      </w:r>
      <w:r w:rsidR="003F1A9D" w:rsidRPr="003F1A9D">
        <w:t xml:space="preserve"> </w:t>
      </w:r>
      <w:r w:rsidR="001426C0">
        <w:t xml:space="preserve">sufficient </w:t>
      </w:r>
      <w:r w:rsidR="003F1A9D">
        <w:t>that secondary participant contemplates any act of violence</w:t>
      </w:r>
      <w:r w:rsidR="001426C0">
        <w:t xml:space="preserve"> rather than contemplat</w:t>
      </w:r>
      <w:r w:rsidR="0008312B">
        <w:t>es</w:t>
      </w:r>
      <w:r w:rsidR="001426C0">
        <w:t xml:space="preserve"> possibility of death caused by violence</w:t>
      </w:r>
      <w:r w:rsidR="005C3B30">
        <w:t xml:space="preserve">. </w:t>
      </w:r>
    </w:p>
    <w:p w14:paraId="25C6CAEB" w14:textId="56635FCD" w:rsidR="005C3B30" w:rsidRDefault="005C3B30" w:rsidP="005C3B30"/>
    <w:p w14:paraId="3D5F31C9" w14:textId="34FF6C52" w:rsidR="005C3B30" w:rsidRPr="00240665" w:rsidRDefault="005C3B30" w:rsidP="005C3B30">
      <w:pPr>
        <w:rPr>
          <w:bCs/>
        </w:rPr>
      </w:pPr>
      <w:r w:rsidRPr="004E7695">
        <w:rPr>
          <w:b/>
        </w:rPr>
        <w:t>Appealed from</w:t>
      </w:r>
      <w:r>
        <w:rPr>
          <w:b/>
        </w:rPr>
        <w:t xml:space="preserve"> SASC (CCA):</w:t>
      </w:r>
      <w:r w:rsidR="00240665">
        <w:rPr>
          <w:b/>
        </w:rPr>
        <w:t xml:space="preserve"> </w:t>
      </w:r>
      <w:hyperlink r:id="rId93" w:history="1">
        <w:r w:rsidR="00240665" w:rsidRPr="00240665">
          <w:rPr>
            <w:rStyle w:val="Hyperlink"/>
            <w:rFonts w:cs="Verdana"/>
            <w:bCs/>
            <w:noProof w:val="0"/>
          </w:rPr>
          <w:t>[2021] SASCA 74</w:t>
        </w:r>
      </w:hyperlink>
      <w:r w:rsidR="00240665">
        <w:rPr>
          <w:bCs/>
        </w:rPr>
        <w:t xml:space="preserve">; </w:t>
      </w:r>
      <w:r w:rsidR="00240665" w:rsidRPr="00240665">
        <w:rPr>
          <w:bCs/>
        </w:rPr>
        <w:t>(2021) 290 A Crim R 384</w:t>
      </w:r>
      <w:r w:rsidR="00240665">
        <w:rPr>
          <w:bCs/>
        </w:rPr>
        <w:t xml:space="preserve"> </w:t>
      </w:r>
    </w:p>
    <w:p w14:paraId="5031D4CD" w14:textId="77777777" w:rsidR="00861200" w:rsidRPr="00E064DF" w:rsidRDefault="00861200" w:rsidP="00861200"/>
    <w:p w14:paraId="22BDA0A7" w14:textId="77777777" w:rsidR="00861200" w:rsidRPr="002314BE" w:rsidRDefault="004E7E73" w:rsidP="00861200">
      <w:hyperlink w:anchor="TOP" w:history="1">
        <w:r w:rsidR="00861200" w:rsidRPr="004E7695">
          <w:rPr>
            <w:rStyle w:val="Hyperlink"/>
            <w:rFonts w:cs="Verdana"/>
            <w:bCs/>
          </w:rPr>
          <w:t>Return to Top</w:t>
        </w:r>
      </w:hyperlink>
    </w:p>
    <w:p w14:paraId="5646348E" w14:textId="77777777" w:rsidR="00DF0641" w:rsidRDefault="00DF0641" w:rsidP="00DF0641">
      <w:pPr>
        <w:pStyle w:val="Divider2"/>
      </w:pPr>
    </w:p>
    <w:p w14:paraId="5A229FB3" w14:textId="77777777" w:rsidR="00DF0641" w:rsidRPr="00DF0641" w:rsidRDefault="00DF0641" w:rsidP="00DF0641"/>
    <w:p w14:paraId="535A3612" w14:textId="178983C9" w:rsidR="00F563C3" w:rsidRPr="00523623" w:rsidRDefault="00F563C3" w:rsidP="00F563C3">
      <w:pPr>
        <w:pStyle w:val="Heading2"/>
      </w:pPr>
      <w:r>
        <w:t>Equity</w:t>
      </w:r>
    </w:p>
    <w:p w14:paraId="46D943DB" w14:textId="77777777" w:rsidR="00F563C3" w:rsidRDefault="00F563C3" w:rsidP="00F563C3"/>
    <w:p w14:paraId="180CF0F1" w14:textId="77777777" w:rsidR="00F563C3" w:rsidRDefault="00F563C3" w:rsidP="00F563C3">
      <w:pPr>
        <w:pStyle w:val="Heading3"/>
      </w:pPr>
      <w:bookmarkStart w:id="148" w:name="_Bosanac_v_Commissioner"/>
      <w:bookmarkEnd w:id="148"/>
      <w:r w:rsidRPr="009D4A75">
        <w:t>Bosanac v Commissioner of Taxation &amp; Anor</w:t>
      </w:r>
    </w:p>
    <w:p w14:paraId="438412DC" w14:textId="01A9E0E2" w:rsidR="00F563C3" w:rsidRDefault="004E7E73" w:rsidP="00F563C3">
      <w:hyperlink r:id="rId94" w:history="1">
        <w:r w:rsidR="005F1C25" w:rsidRPr="005F1C25">
          <w:rPr>
            <w:rStyle w:val="Hyperlink"/>
            <w:rFonts w:cs="Verdana"/>
            <w:b/>
            <w:bCs/>
            <w:noProof w:val="0"/>
          </w:rPr>
          <w:t>P9/2022</w:t>
        </w:r>
      </w:hyperlink>
      <w:r w:rsidR="00F563C3" w:rsidRPr="00BC379A">
        <w:rPr>
          <w:b/>
        </w:rPr>
        <w:t>:</w:t>
      </w:r>
      <w:r w:rsidR="00F563C3" w:rsidRPr="00464ED0">
        <w:t xml:space="preserve"> </w:t>
      </w:r>
      <w:hyperlink r:id="rId95" w:history="1">
        <w:r w:rsidR="00F563C3" w:rsidRPr="00F563C3">
          <w:rPr>
            <w:rStyle w:val="Hyperlink"/>
            <w:rFonts w:cs="Verdana"/>
            <w:noProof w:val="0"/>
          </w:rPr>
          <w:t xml:space="preserve">[2022] </w:t>
        </w:r>
        <w:proofErr w:type="spellStart"/>
        <w:r w:rsidR="00F563C3" w:rsidRPr="00F563C3">
          <w:rPr>
            <w:rStyle w:val="Hyperlink"/>
            <w:rFonts w:cs="Verdana"/>
            <w:noProof w:val="0"/>
          </w:rPr>
          <w:t>HCATrans</w:t>
        </w:r>
        <w:proofErr w:type="spellEnd"/>
        <w:r w:rsidR="00F563C3" w:rsidRPr="00F563C3">
          <w:rPr>
            <w:rStyle w:val="Hyperlink"/>
            <w:rFonts w:cs="Verdana"/>
            <w:noProof w:val="0"/>
          </w:rPr>
          <w:t xml:space="preserve"> 63</w:t>
        </w:r>
      </w:hyperlink>
    </w:p>
    <w:p w14:paraId="3CD45C70" w14:textId="77777777" w:rsidR="00F563C3" w:rsidRDefault="00F563C3" w:rsidP="00F563C3"/>
    <w:p w14:paraId="39EAF859" w14:textId="77777777" w:rsidR="00F563C3" w:rsidRPr="00523623" w:rsidRDefault="00F563C3" w:rsidP="00F563C3">
      <w:r w:rsidRPr="004E7695">
        <w:rPr>
          <w:b/>
        </w:rPr>
        <w:t>Date</w:t>
      </w:r>
      <w:r>
        <w:rPr>
          <w:b/>
        </w:rPr>
        <w:t xml:space="preserve"> heard</w:t>
      </w:r>
      <w:r w:rsidRPr="004E7695">
        <w:rPr>
          <w:b/>
        </w:rPr>
        <w:t xml:space="preserve">: </w:t>
      </w:r>
      <w:r>
        <w:t xml:space="preserve">12 April 2022 – </w:t>
      </w:r>
      <w:r>
        <w:rPr>
          <w:i/>
        </w:rPr>
        <w:t>Special leave granted</w:t>
      </w:r>
    </w:p>
    <w:p w14:paraId="06464900" w14:textId="77777777" w:rsidR="00F563C3" w:rsidRPr="004E7695" w:rsidRDefault="00F563C3" w:rsidP="00F563C3"/>
    <w:p w14:paraId="516B303C" w14:textId="77777777" w:rsidR="00F563C3" w:rsidRPr="004E7695" w:rsidRDefault="00F563C3" w:rsidP="00F563C3">
      <w:pPr>
        <w:rPr>
          <w:b/>
        </w:rPr>
      </w:pPr>
      <w:r w:rsidRPr="004E7695">
        <w:rPr>
          <w:b/>
        </w:rPr>
        <w:t>Catchwords:</w:t>
      </w:r>
    </w:p>
    <w:p w14:paraId="18264039" w14:textId="77777777" w:rsidR="00F563C3" w:rsidRDefault="00F563C3" w:rsidP="00F563C3"/>
    <w:p w14:paraId="0E7A76B1" w14:textId="5E9CF891" w:rsidR="00F563C3" w:rsidRPr="00BC379A" w:rsidRDefault="00F563C3" w:rsidP="00F563C3">
      <w:pPr>
        <w:ind w:left="720"/>
      </w:pPr>
      <w:r>
        <w:t>Equity – Presumption of advancement – Beneficial ownership – Matrimonial home – Where</w:t>
      </w:r>
      <w:r w:rsidR="00365B81">
        <w:t xml:space="preserve"> Mr </w:t>
      </w:r>
      <w:r w:rsidR="00CD5973">
        <w:t>and Ms Bosanac (</w:t>
      </w:r>
      <w:r w:rsidR="00A451CA">
        <w:t>"</w:t>
      </w:r>
      <w:proofErr w:type="spellStart"/>
      <w:r w:rsidR="00CD5973">
        <w:t>Bosanacs</w:t>
      </w:r>
      <w:proofErr w:type="spellEnd"/>
      <w:r w:rsidR="00A451CA">
        <w:t>"</w:t>
      </w:r>
      <w:r w:rsidR="00CD5973">
        <w:t>) married in 1998 – Where Ms Bosanac offered to purchase matrimonial home for $4.5 million (</w:t>
      </w:r>
      <w:r w:rsidR="00A451CA">
        <w:t>"</w:t>
      </w:r>
      <w:r w:rsidR="00CD5973">
        <w:t>Property</w:t>
      </w:r>
      <w:r w:rsidR="00A451CA">
        <w:t>"</w:t>
      </w:r>
      <w:r w:rsidR="00CD5973">
        <w:t xml:space="preserve">) – Where </w:t>
      </w:r>
      <w:r>
        <w:t xml:space="preserve"> </w:t>
      </w:r>
      <w:proofErr w:type="spellStart"/>
      <w:r w:rsidR="00CD5973">
        <w:t>Bosanacs</w:t>
      </w:r>
      <w:proofErr w:type="spellEnd"/>
      <w:r w:rsidR="00CD5973">
        <w:t xml:space="preserve"> applied for two joint loans to purchase Property – Where Property transferred into sole name of Ms Bosanac </w:t>
      </w:r>
      <w:r>
        <w:t>–</w:t>
      </w:r>
      <w:r w:rsidR="00CD5973">
        <w:t xml:space="preserve"> Where Commissioner applied for declaration that Ms Bosanac held 50% of her interest in Property on trust for Mr Bosanac – Where primary judge held presumption of advancement not rebutted – Where Full Court relied on fact Mr Bosanac borrowed money with Ms Bosanac to purchase Property to found rebuttal of presumption of advancement – </w:t>
      </w:r>
      <w:r w:rsidR="000D71A1">
        <w:t xml:space="preserve">Where Full Court relied on statement in </w:t>
      </w:r>
      <w:r w:rsidR="000D71A1" w:rsidRPr="000D71A1">
        <w:rPr>
          <w:i/>
          <w:iCs/>
        </w:rPr>
        <w:t>The Trustees of the Property of Cummins (a bankrupt) v Cummins</w:t>
      </w:r>
      <w:r w:rsidR="000D71A1" w:rsidRPr="000D71A1">
        <w:t xml:space="preserve"> (2006) 227 CLR 27</w:t>
      </w:r>
      <w:r w:rsidR="00637200">
        <w:t>8</w:t>
      </w:r>
      <w:r w:rsidR="00C97B7C">
        <w:t xml:space="preserve"> at [71]</w:t>
      </w:r>
      <w:r w:rsidR="00637200">
        <w:t xml:space="preserve"> that where </w:t>
      </w:r>
      <w:r w:rsidR="00637200" w:rsidRPr="00637200">
        <w:t xml:space="preserve">husband and wife purchase matrimonial home, each contributing to purchase price and title is taken </w:t>
      </w:r>
      <w:r w:rsidR="00637200">
        <w:t>by one spouse</w:t>
      </w:r>
      <w:r w:rsidR="00637200" w:rsidRPr="00637200">
        <w:t xml:space="preserve">, it be inferred each </w:t>
      </w:r>
      <w:r w:rsidR="00637200">
        <w:t>spouse</w:t>
      </w:r>
      <w:r w:rsidR="00637200" w:rsidRPr="00637200">
        <w:t xml:space="preserve"> </w:t>
      </w:r>
      <w:r w:rsidR="00C97B7C">
        <w:t>intended to</w:t>
      </w:r>
      <w:r w:rsidR="00637200" w:rsidRPr="00637200">
        <w:t xml:space="preserve"> have one-half interest, regardless of amounts contributed </w:t>
      </w:r>
      <w:r w:rsidR="00637200">
        <w:t xml:space="preserve">– </w:t>
      </w:r>
      <w:r w:rsidR="00293AE5">
        <w:t xml:space="preserve">Whether rebuttal of presumption of advancement, </w:t>
      </w:r>
      <w:r w:rsidR="000D71A1">
        <w:t>applying</w:t>
      </w:r>
      <w:r w:rsidR="00293AE5">
        <w:t xml:space="preserve"> to purchase </w:t>
      </w:r>
      <w:r w:rsidR="000D71A1">
        <w:t xml:space="preserve">by spouses of matrimonial home, can be founded on same facts giving rise to presumption of advancement </w:t>
      </w:r>
      <w:r w:rsidR="00637200">
        <w:t>– Whether, in considering whether presumption of advancement rebutted, court should consider spouses</w:t>
      </w:r>
      <w:r w:rsidR="00387402">
        <w:t>'</w:t>
      </w:r>
      <w:r w:rsidR="00637200">
        <w:t xml:space="preserve"> intention</w:t>
      </w:r>
      <w:r w:rsidR="00387402">
        <w:t>s</w:t>
      </w:r>
      <w:r w:rsidR="00637200">
        <w:t xml:space="preserve"> or any joint intention –</w:t>
      </w:r>
      <w:r>
        <w:t xml:space="preserve"> Proper approach </w:t>
      </w:r>
      <w:r w:rsidR="00365B81">
        <w:t xml:space="preserve">to rebuttal of presumption of advancement. </w:t>
      </w:r>
      <w:r>
        <w:t xml:space="preserve"> </w:t>
      </w:r>
    </w:p>
    <w:p w14:paraId="0B282FAF" w14:textId="77777777" w:rsidR="00F563C3" w:rsidRPr="00C32A1D" w:rsidRDefault="00F563C3" w:rsidP="00F563C3"/>
    <w:p w14:paraId="1FB9F5B6" w14:textId="06C008BB" w:rsidR="00F563C3" w:rsidRDefault="00F563C3" w:rsidP="00F563C3">
      <w:pPr>
        <w:rPr>
          <w:bCs/>
        </w:rPr>
      </w:pPr>
      <w:r w:rsidRPr="004E7695">
        <w:rPr>
          <w:b/>
        </w:rPr>
        <w:t xml:space="preserve">Appealed from </w:t>
      </w:r>
      <w:r>
        <w:rPr>
          <w:b/>
        </w:rPr>
        <w:t xml:space="preserve">FCA (FC): </w:t>
      </w:r>
      <w:hyperlink r:id="rId96" w:history="1">
        <w:r w:rsidRPr="00F563C3">
          <w:rPr>
            <w:rStyle w:val="Hyperlink"/>
            <w:rFonts w:cs="Verdana"/>
            <w:bCs/>
            <w:noProof w:val="0"/>
          </w:rPr>
          <w:t>[2021] FCAFC 158</w:t>
        </w:r>
      </w:hyperlink>
      <w:r>
        <w:rPr>
          <w:bCs/>
        </w:rPr>
        <w:t xml:space="preserve"> </w:t>
      </w:r>
    </w:p>
    <w:p w14:paraId="19F75953" w14:textId="412A788E" w:rsidR="005F1C25" w:rsidRDefault="005F1C25" w:rsidP="00F563C3">
      <w:pPr>
        <w:rPr>
          <w:bCs/>
        </w:rPr>
      </w:pPr>
    </w:p>
    <w:p w14:paraId="155FAA4B" w14:textId="61950306" w:rsidR="005F1C25" w:rsidRDefault="005F1C25" w:rsidP="00F563C3">
      <w:pPr>
        <w:rPr>
          <w:b/>
        </w:rPr>
      </w:pPr>
      <w:r w:rsidRPr="005F1C25">
        <w:rPr>
          <w:b/>
        </w:rPr>
        <w:t>Appealed from FCA (FC):</w:t>
      </w:r>
      <w:r>
        <w:rPr>
          <w:bCs/>
        </w:rPr>
        <w:t xml:space="preserve"> </w:t>
      </w:r>
      <w:hyperlink r:id="rId97" w:history="1">
        <w:r w:rsidRPr="005F1C25">
          <w:rPr>
            <w:rStyle w:val="Hyperlink"/>
            <w:rFonts w:cs="Verdana"/>
            <w:bCs/>
            <w:noProof w:val="0"/>
          </w:rPr>
          <w:t>[2022] FCAFC 5</w:t>
        </w:r>
      </w:hyperlink>
    </w:p>
    <w:p w14:paraId="246D27E0" w14:textId="77777777" w:rsidR="00F563C3" w:rsidRPr="00E064DF" w:rsidRDefault="00F563C3" w:rsidP="00F563C3"/>
    <w:p w14:paraId="0A9F7B65" w14:textId="77777777" w:rsidR="00F563C3" w:rsidRPr="002314BE" w:rsidRDefault="004E7E73" w:rsidP="00F563C3">
      <w:hyperlink w:anchor="TOP" w:history="1">
        <w:r w:rsidR="00F563C3" w:rsidRPr="004E7695">
          <w:rPr>
            <w:rStyle w:val="Hyperlink"/>
            <w:rFonts w:cs="Verdana"/>
            <w:bCs/>
          </w:rPr>
          <w:t>Return to Top</w:t>
        </w:r>
      </w:hyperlink>
    </w:p>
    <w:p w14:paraId="3EE8ACDC" w14:textId="45C4A57E" w:rsidR="008F6337" w:rsidRDefault="008F6337" w:rsidP="008F6337">
      <w:pPr>
        <w:pStyle w:val="Divider2"/>
        <w:pBdr>
          <w:bottom w:val="double" w:sz="6" w:space="0" w:color="auto"/>
        </w:pBdr>
      </w:pPr>
    </w:p>
    <w:p w14:paraId="240DBC93" w14:textId="2F32BD9B" w:rsidR="00C97B7C" w:rsidRDefault="00C97B7C" w:rsidP="00C97B7C"/>
    <w:p w14:paraId="48A09CEE" w14:textId="44C67C18" w:rsidR="00C97B7C" w:rsidRDefault="00C97B7C" w:rsidP="00C97B7C">
      <w:pPr>
        <w:pStyle w:val="Heading2"/>
      </w:pPr>
      <w:r>
        <w:lastRenderedPageBreak/>
        <w:t>Evidence</w:t>
      </w:r>
    </w:p>
    <w:p w14:paraId="2AC240BA" w14:textId="77777777" w:rsidR="00C97B7C" w:rsidRDefault="00C97B7C" w:rsidP="00C97B7C"/>
    <w:p w14:paraId="1931FDDC" w14:textId="77777777" w:rsidR="00C97B7C" w:rsidRPr="005F1C25" w:rsidRDefault="00C97B7C" w:rsidP="005F1C25">
      <w:pPr>
        <w:pStyle w:val="Heading3"/>
      </w:pPr>
      <w:bookmarkStart w:id="149" w:name="_TL_v_The_1"/>
      <w:bookmarkEnd w:id="149"/>
      <w:r w:rsidRPr="005F1C25">
        <w:t>TL</w:t>
      </w:r>
      <w:r w:rsidRPr="00C97B7C">
        <w:t xml:space="preserve"> v The Queen </w:t>
      </w:r>
    </w:p>
    <w:p w14:paraId="2DE49779" w14:textId="7579AC60" w:rsidR="00C97B7C" w:rsidRPr="00C97B7C" w:rsidRDefault="004E7E73" w:rsidP="00C97B7C">
      <w:hyperlink r:id="rId98" w:history="1">
        <w:r w:rsidR="00C97B7C" w:rsidRPr="00BA45FD">
          <w:rPr>
            <w:rStyle w:val="Hyperlink"/>
            <w:rFonts w:cs="Verdana"/>
            <w:b/>
            <w:bCs/>
            <w:noProof w:val="0"/>
          </w:rPr>
          <w:t>S</w:t>
        </w:r>
        <w:r w:rsidR="00CD0CB7">
          <w:rPr>
            <w:rStyle w:val="Hyperlink"/>
            <w:rFonts w:cs="Verdana"/>
            <w:b/>
            <w:bCs/>
            <w:noProof w:val="0"/>
          </w:rPr>
          <w:t>61</w:t>
        </w:r>
        <w:r w:rsidR="00C97B7C" w:rsidRPr="00BA45FD">
          <w:rPr>
            <w:rStyle w:val="Hyperlink"/>
            <w:rFonts w:cs="Verdana"/>
            <w:b/>
            <w:bCs/>
            <w:noProof w:val="0"/>
          </w:rPr>
          <w:t>/202</w:t>
        </w:r>
        <w:r w:rsidR="00CD0CB7">
          <w:rPr>
            <w:rStyle w:val="Hyperlink"/>
            <w:rFonts w:cs="Verdana"/>
            <w:b/>
            <w:bCs/>
            <w:noProof w:val="0"/>
          </w:rPr>
          <w:t>2</w:t>
        </w:r>
      </w:hyperlink>
      <w:r w:rsidR="00C97B7C" w:rsidRPr="00C97B7C">
        <w:rPr>
          <w:b/>
          <w:bCs/>
        </w:rPr>
        <w:t>:</w:t>
      </w:r>
      <w:r w:rsidR="00C97B7C" w:rsidRPr="00C97B7C">
        <w:t xml:space="preserve"> </w:t>
      </w:r>
      <w:hyperlink r:id="rId99" w:history="1">
        <w:r w:rsidR="00C97B7C" w:rsidRPr="00C97B7C">
          <w:rPr>
            <w:rStyle w:val="Hyperlink"/>
            <w:rFonts w:cs="Verdana"/>
            <w:noProof w:val="0"/>
          </w:rPr>
          <w:t xml:space="preserve">[2022] </w:t>
        </w:r>
        <w:proofErr w:type="spellStart"/>
        <w:r w:rsidR="00C97B7C" w:rsidRPr="00C97B7C">
          <w:rPr>
            <w:rStyle w:val="Hyperlink"/>
            <w:rFonts w:cs="Verdana"/>
            <w:noProof w:val="0"/>
          </w:rPr>
          <w:t>HCATrans</w:t>
        </w:r>
        <w:proofErr w:type="spellEnd"/>
        <w:r w:rsidR="00C97B7C" w:rsidRPr="00C97B7C">
          <w:rPr>
            <w:rStyle w:val="Hyperlink"/>
            <w:rFonts w:cs="Verdana"/>
            <w:noProof w:val="0"/>
          </w:rPr>
          <w:t xml:space="preserve"> 69</w:t>
        </w:r>
      </w:hyperlink>
    </w:p>
    <w:p w14:paraId="3593B96D" w14:textId="77777777" w:rsidR="00C97B7C" w:rsidRPr="00C97B7C" w:rsidRDefault="00C97B7C" w:rsidP="00C97B7C"/>
    <w:p w14:paraId="7F3D5479" w14:textId="77777777" w:rsidR="00C97B7C" w:rsidRPr="00C97B7C" w:rsidRDefault="00C97B7C" w:rsidP="00C97B7C">
      <w:pPr>
        <w:rPr>
          <w:i/>
        </w:rPr>
      </w:pPr>
      <w:r w:rsidRPr="00C97B7C">
        <w:rPr>
          <w:b/>
          <w:bCs/>
          <w:lang w:val="en-US"/>
        </w:rPr>
        <w:t>Date heard:</w:t>
      </w:r>
      <w:r w:rsidRPr="00C97B7C">
        <w:t xml:space="preserve"> </w:t>
      </w:r>
      <w:r w:rsidRPr="00C97B7C">
        <w:rPr>
          <w:lang w:val="en-US"/>
        </w:rPr>
        <w:t>13 April 2021</w:t>
      </w:r>
      <w:r w:rsidRPr="00C97B7C">
        <w:t xml:space="preserve"> – </w:t>
      </w:r>
      <w:r w:rsidRPr="00C97B7C">
        <w:rPr>
          <w:i/>
          <w:lang w:val="en-US"/>
        </w:rPr>
        <w:t xml:space="preserve">Special leave granted </w:t>
      </w:r>
    </w:p>
    <w:p w14:paraId="6EDEA9E7" w14:textId="77777777" w:rsidR="00C97B7C" w:rsidRPr="00C97B7C" w:rsidRDefault="00C97B7C" w:rsidP="00C97B7C"/>
    <w:p w14:paraId="6F28FE2C" w14:textId="77777777" w:rsidR="00C97B7C" w:rsidRPr="00C97B7C" w:rsidRDefault="00C97B7C" w:rsidP="00C97B7C">
      <w:pPr>
        <w:rPr>
          <w:b/>
          <w:bCs/>
        </w:rPr>
      </w:pPr>
      <w:r w:rsidRPr="00C97B7C">
        <w:rPr>
          <w:b/>
          <w:bCs/>
          <w:lang w:val="de-DE"/>
        </w:rPr>
        <w:t>Catchwords:</w:t>
      </w:r>
    </w:p>
    <w:p w14:paraId="12ABD68C" w14:textId="77777777" w:rsidR="00C97B7C" w:rsidRPr="00C97B7C" w:rsidRDefault="00C97B7C" w:rsidP="00C97B7C">
      <w:pPr>
        <w:rPr>
          <w:b/>
          <w:bCs/>
        </w:rPr>
      </w:pPr>
    </w:p>
    <w:p w14:paraId="65527660" w14:textId="19544921" w:rsidR="00C97B7C" w:rsidRPr="00C97B7C" w:rsidRDefault="00C97B7C" w:rsidP="00C97B7C">
      <w:r>
        <w:rPr>
          <w:lang w:val="en-US"/>
        </w:rPr>
        <w:t>Evidence</w:t>
      </w:r>
      <w:r w:rsidRPr="00C97B7C">
        <w:rPr>
          <w:lang w:val="en-US"/>
        </w:rPr>
        <w:t xml:space="preserve"> – Tendency evidence – </w:t>
      </w:r>
      <w:r>
        <w:rPr>
          <w:lang w:val="en-US"/>
        </w:rPr>
        <w:t xml:space="preserve">Proof of identity – </w:t>
      </w:r>
      <w:r w:rsidRPr="00C97B7C">
        <w:rPr>
          <w:lang w:val="en-US"/>
        </w:rPr>
        <w:t xml:space="preserve">Where appellant convicted of murder of partner's child – Where blunt force trauma to abdomen cause of death – Where, 10 days prior, child had suffered burns after appellant placed child in hot water – Where evidence of burns was admitted as tendency evidence pursuant to s 97 of </w:t>
      </w:r>
      <w:r w:rsidRPr="00C97B7C">
        <w:rPr>
          <w:i/>
          <w:iCs/>
          <w:lang w:val="en-US"/>
        </w:rPr>
        <w:t xml:space="preserve">Evidence Act 1995 </w:t>
      </w:r>
      <w:r w:rsidRPr="00C97B7C">
        <w:rPr>
          <w:lang w:val="en-US"/>
        </w:rPr>
        <w:t xml:space="preserve">(NSW) to prove appellant's tendency to </w:t>
      </w:r>
      <w:r w:rsidR="00A451CA">
        <w:rPr>
          <w:lang w:val="en-US"/>
        </w:rPr>
        <w:t>"</w:t>
      </w:r>
      <w:r w:rsidRPr="00C97B7C">
        <w:rPr>
          <w:lang w:val="en-US"/>
        </w:rPr>
        <w:t>deliberately inflict physical harm on child</w:t>
      </w:r>
      <w:r w:rsidR="00A451CA">
        <w:rPr>
          <w:lang w:val="en-US"/>
        </w:rPr>
        <w:t>"</w:t>
      </w:r>
      <w:r w:rsidRPr="00C97B7C">
        <w:rPr>
          <w:lang w:val="en-US"/>
        </w:rPr>
        <w:t xml:space="preserve"> – Where appellant convicted and appealed against conviction on grounds including that tendency evidence should not have been admitted – Where appellant relied on statement in </w:t>
      </w:r>
      <w:r w:rsidRPr="00C97B7C">
        <w:rPr>
          <w:i/>
          <w:iCs/>
          <w:lang w:val="en-US"/>
        </w:rPr>
        <w:t>Hughes v The Queen</w:t>
      </w:r>
      <w:r w:rsidRPr="00C97B7C">
        <w:rPr>
          <w:lang w:val="en-US"/>
        </w:rPr>
        <w:t xml:space="preserve"> (2017) 263 CLR 388 concerning requirement for </w:t>
      </w:r>
      <w:r w:rsidR="00A451CA">
        <w:rPr>
          <w:lang w:val="en-US"/>
        </w:rPr>
        <w:t>"</w:t>
      </w:r>
      <w:r w:rsidRPr="00C97B7C">
        <w:rPr>
          <w:lang w:val="en-US"/>
        </w:rPr>
        <w:t>close similarity</w:t>
      </w:r>
      <w:r w:rsidR="00A451CA">
        <w:rPr>
          <w:lang w:val="en-US"/>
        </w:rPr>
        <w:t>"</w:t>
      </w:r>
      <w:r w:rsidRPr="00C97B7C">
        <w:rPr>
          <w:lang w:val="en-US"/>
        </w:rPr>
        <w:t xml:space="preserve"> between tendency alleged and offence charged – Where Court of Criminal Appeal held requirement for </w:t>
      </w:r>
      <w:r w:rsidR="00A451CA">
        <w:rPr>
          <w:lang w:val="en-US"/>
        </w:rPr>
        <w:t>"</w:t>
      </w:r>
      <w:r w:rsidRPr="00C97B7C">
        <w:rPr>
          <w:lang w:val="en-US"/>
        </w:rPr>
        <w:t>close similarity</w:t>
      </w:r>
      <w:r w:rsidR="00A451CA">
        <w:rPr>
          <w:lang w:val="en-US"/>
        </w:rPr>
        <w:t>"</w:t>
      </w:r>
      <w:r w:rsidRPr="00C97B7C">
        <w:rPr>
          <w:lang w:val="en-US"/>
        </w:rPr>
        <w:t xml:space="preserve"> should arise when tendency evidence is only or predominant evidence that goes to identity – Whether, where tendency evidence is adduced to prove identity of offender for known offence, probative value of tendency evidence will depend upon close similarity between conduct evidencing tendency and offence – Proper approach to principle articulated in </w:t>
      </w:r>
      <w:r w:rsidRPr="00C97B7C">
        <w:rPr>
          <w:i/>
          <w:iCs/>
          <w:lang w:val="en-US"/>
        </w:rPr>
        <w:t>Hughes</w:t>
      </w:r>
      <w:r w:rsidRPr="00C97B7C">
        <w:rPr>
          <w:lang w:val="en-US"/>
        </w:rPr>
        <w:t xml:space="preserve">. </w:t>
      </w:r>
    </w:p>
    <w:p w14:paraId="27941F96" w14:textId="77777777" w:rsidR="00C97B7C" w:rsidRPr="00C97B7C" w:rsidRDefault="00C97B7C" w:rsidP="00C97B7C"/>
    <w:p w14:paraId="788C87BE" w14:textId="77777777" w:rsidR="00C97B7C" w:rsidRPr="00C97B7C" w:rsidRDefault="00C97B7C" w:rsidP="00C97B7C">
      <w:r w:rsidRPr="00C97B7C">
        <w:rPr>
          <w:b/>
          <w:bCs/>
          <w:lang w:val="en-US"/>
        </w:rPr>
        <w:t>Appealed from NSW</w:t>
      </w:r>
      <w:r w:rsidRPr="00C97B7C">
        <w:rPr>
          <w:b/>
          <w:bCs/>
        </w:rPr>
        <w:t xml:space="preserve"> (CCA):</w:t>
      </w:r>
      <w:r w:rsidRPr="00C97B7C">
        <w:t xml:space="preserve"> </w:t>
      </w:r>
      <w:hyperlink r:id="rId100" w:history="1">
        <w:r w:rsidRPr="00C97B7C">
          <w:rPr>
            <w:rStyle w:val="Hyperlink"/>
            <w:rFonts w:cs="Verdana"/>
            <w:noProof w:val="0"/>
          </w:rPr>
          <w:t>[2020] NSWCCA 265</w:t>
        </w:r>
      </w:hyperlink>
    </w:p>
    <w:p w14:paraId="42408473" w14:textId="77777777" w:rsidR="00C97B7C" w:rsidRPr="00C97B7C" w:rsidRDefault="00C97B7C" w:rsidP="00C97B7C"/>
    <w:p w14:paraId="6DB43C46" w14:textId="77777777" w:rsidR="005F1C25" w:rsidRPr="002314BE" w:rsidRDefault="004E7E73" w:rsidP="005F1C25">
      <w:hyperlink w:anchor="TOP" w:history="1">
        <w:r w:rsidR="005F1C25" w:rsidRPr="004E7695">
          <w:rPr>
            <w:rStyle w:val="Hyperlink"/>
            <w:rFonts w:cs="Verdana"/>
            <w:bCs/>
          </w:rPr>
          <w:t>Return to Top</w:t>
        </w:r>
      </w:hyperlink>
    </w:p>
    <w:p w14:paraId="57BA17DA" w14:textId="77777777" w:rsidR="00C97B7C" w:rsidRPr="00C97B7C" w:rsidRDefault="00C97B7C" w:rsidP="00C97B7C">
      <w:pPr>
        <w:pStyle w:val="Divider2"/>
      </w:pPr>
    </w:p>
    <w:p w14:paraId="7F3C376E" w14:textId="77777777" w:rsidR="008F6337" w:rsidRPr="00D64ED0" w:rsidRDefault="008F6337" w:rsidP="008F6337"/>
    <w:p w14:paraId="44276A0D" w14:textId="07066E8D" w:rsidR="008F6337" w:rsidRPr="00523623" w:rsidRDefault="008F6337" w:rsidP="008F6337">
      <w:pPr>
        <w:pStyle w:val="Heading2"/>
      </w:pPr>
      <w:r>
        <w:t>Insurance</w:t>
      </w:r>
    </w:p>
    <w:p w14:paraId="371C4E90" w14:textId="77777777" w:rsidR="008F6337" w:rsidRDefault="008F6337" w:rsidP="008F6337"/>
    <w:p w14:paraId="4F6216CB" w14:textId="713301B4" w:rsidR="008F6337" w:rsidRDefault="008F6337" w:rsidP="008F6337">
      <w:pPr>
        <w:pStyle w:val="Heading3"/>
      </w:pPr>
      <w:bookmarkStart w:id="150" w:name="_Allianz_Australia_Insurance"/>
      <w:bookmarkEnd w:id="150"/>
      <w:r>
        <w:t xml:space="preserve">Allianz Australia Insurance Limited v </w:t>
      </w:r>
      <w:proofErr w:type="spellStart"/>
      <w:r>
        <w:t>Delor</w:t>
      </w:r>
      <w:proofErr w:type="spellEnd"/>
      <w:r>
        <w:t xml:space="preserve"> Vue Apartments CTS 39788</w:t>
      </w:r>
    </w:p>
    <w:p w14:paraId="6E7E8BEF" w14:textId="718A1C14" w:rsidR="008F6337" w:rsidRDefault="004E7E73" w:rsidP="008F6337">
      <w:hyperlink r:id="rId101" w:history="1">
        <w:r w:rsidR="008F6337" w:rsidRPr="006F1472">
          <w:rPr>
            <w:rStyle w:val="Hyperlink"/>
            <w:rFonts w:cs="Verdana"/>
            <w:b/>
            <w:bCs/>
            <w:noProof w:val="0"/>
          </w:rPr>
          <w:t>S</w:t>
        </w:r>
        <w:r w:rsidR="006F1472" w:rsidRPr="006F1472">
          <w:rPr>
            <w:rStyle w:val="Hyperlink"/>
            <w:rFonts w:cs="Verdana"/>
            <w:b/>
            <w:bCs/>
            <w:noProof w:val="0"/>
          </w:rPr>
          <w:t>42</w:t>
        </w:r>
        <w:r w:rsidR="008F6337" w:rsidRPr="006F1472">
          <w:rPr>
            <w:rStyle w:val="Hyperlink"/>
            <w:rFonts w:cs="Verdana"/>
            <w:b/>
            <w:bCs/>
            <w:noProof w:val="0"/>
          </w:rPr>
          <w:t>/</w:t>
        </w:r>
        <w:r w:rsidR="006F1472" w:rsidRPr="006F1472">
          <w:rPr>
            <w:rStyle w:val="Hyperlink"/>
            <w:rFonts w:cs="Verdana"/>
            <w:b/>
            <w:bCs/>
            <w:noProof w:val="0"/>
          </w:rPr>
          <w:t>2022</w:t>
        </w:r>
      </w:hyperlink>
      <w:r w:rsidR="008F6337" w:rsidRPr="00BC379A">
        <w:rPr>
          <w:b/>
        </w:rPr>
        <w:t>:</w:t>
      </w:r>
      <w:r w:rsidR="008F6337" w:rsidRPr="00464ED0">
        <w:t xml:space="preserve"> </w:t>
      </w:r>
      <w:hyperlink r:id="rId102" w:history="1">
        <w:r w:rsidR="001C2028" w:rsidRPr="001C2028">
          <w:rPr>
            <w:rStyle w:val="Hyperlink"/>
            <w:rFonts w:cs="Verdana"/>
            <w:noProof w:val="0"/>
          </w:rPr>
          <w:t xml:space="preserve">[2022] </w:t>
        </w:r>
        <w:proofErr w:type="spellStart"/>
        <w:r w:rsidR="001C2028" w:rsidRPr="001C2028">
          <w:rPr>
            <w:rStyle w:val="Hyperlink"/>
            <w:rFonts w:cs="Verdana"/>
            <w:noProof w:val="0"/>
          </w:rPr>
          <w:t>HCATrans</w:t>
        </w:r>
        <w:proofErr w:type="spellEnd"/>
        <w:r w:rsidR="001C2028" w:rsidRPr="001C2028">
          <w:rPr>
            <w:rStyle w:val="Hyperlink"/>
            <w:rFonts w:cs="Verdana"/>
            <w:noProof w:val="0"/>
          </w:rPr>
          <w:t xml:space="preserve"> 35</w:t>
        </w:r>
      </w:hyperlink>
    </w:p>
    <w:p w14:paraId="07CB446B" w14:textId="77777777" w:rsidR="008F6337" w:rsidRDefault="008F6337" w:rsidP="008F6337"/>
    <w:p w14:paraId="1C0C6243" w14:textId="4AE23753" w:rsidR="008F6337" w:rsidRPr="00523623" w:rsidRDefault="008F6337" w:rsidP="008F6337">
      <w:r w:rsidRPr="004E7695">
        <w:rPr>
          <w:b/>
        </w:rPr>
        <w:t>Date</w:t>
      </w:r>
      <w:r>
        <w:rPr>
          <w:b/>
        </w:rPr>
        <w:t xml:space="preserve"> heard</w:t>
      </w:r>
      <w:r w:rsidRPr="004E7695">
        <w:rPr>
          <w:b/>
        </w:rPr>
        <w:t xml:space="preserve">: </w:t>
      </w:r>
      <w:r>
        <w:t xml:space="preserve">17 March 2022 – </w:t>
      </w:r>
      <w:r>
        <w:rPr>
          <w:i/>
        </w:rPr>
        <w:t>Special leave granted</w:t>
      </w:r>
    </w:p>
    <w:p w14:paraId="22227052" w14:textId="77777777" w:rsidR="008F6337" w:rsidRPr="004E7695" w:rsidRDefault="008F6337" w:rsidP="008F6337"/>
    <w:p w14:paraId="1E3BB44F" w14:textId="77777777" w:rsidR="008F6337" w:rsidRPr="004E7695" w:rsidRDefault="008F6337" w:rsidP="008F6337">
      <w:pPr>
        <w:rPr>
          <w:b/>
        </w:rPr>
      </w:pPr>
      <w:r w:rsidRPr="004E7695">
        <w:rPr>
          <w:b/>
        </w:rPr>
        <w:t>Catchwords:</w:t>
      </w:r>
    </w:p>
    <w:p w14:paraId="73810F37" w14:textId="77777777" w:rsidR="008F6337" w:rsidRDefault="008F6337" w:rsidP="008F6337"/>
    <w:p w14:paraId="5F46CE13" w14:textId="65256D1B" w:rsidR="006250D9" w:rsidRDefault="008F6337" w:rsidP="006250D9">
      <w:pPr>
        <w:ind w:left="720"/>
      </w:pPr>
      <w:r>
        <w:t xml:space="preserve">Insurance – Insurance contracts – Indemnity – Election – Estoppel – Waiver – Duty of utmost good faith – Where s 28(3) of </w:t>
      </w:r>
      <w:r w:rsidRPr="008F6337">
        <w:rPr>
          <w:i/>
          <w:iCs/>
        </w:rPr>
        <w:t>Insurance Contracts Act 1984</w:t>
      </w:r>
      <w:r w:rsidRPr="008F6337">
        <w:t xml:space="preserve"> (Cth)</w:t>
      </w:r>
      <w:r>
        <w:t xml:space="preserve"> </w:t>
      </w:r>
      <w:r w:rsidR="00D624A4">
        <w:t xml:space="preserve">enables insurer to reduce </w:t>
      </w:r>
      <w:r w:rsidR="006250D9">
        <w:t xml:space="preserve">liability in respect of claim </w:t>
      </w:r>
      <w:r w:rsidR="00D624A4">
        <w:t>where, relevantly, insured breached duty of disclosure</w:t>
      </w:r>
      <w:r w:rsidR="006250D9">
        <w:t xml:space="preserve"> </w:t>
      </w:r>
      <w:r w:rsidR="00D624A4">
        <w:t>–</w:t>
      </w:r>
      <w:r w:rsidR="006250D9">
        <w:t xml:space="preserve"> Where insured notified claim under insurance policy following cyclone damage – Where insurer agreed to indemnify despite non-disclosure of prior defects – Where insurer took steps consistent with providing</w:t>
      </w:r>
    </w:p>
    <w:p w14:paraId="3931ACFD" w14:textId="10BFE3E4" w:rsidR="008F6337" w:rsidRPr="00BC379A" w:rsidRDefault="006250D9" w:rsidP="006250D9">
      <w:pPr>
        <w:ind w:left="720"/>
      </w:pPr>
      <w:r>
        <w:lastRenderedPageBreak/>
        <w:t xml:space="preserve">indemnity – </w:t>
      </w:r>
      <w:r w:rsidR="00051599">
        <w:t xml:space="preserve">Where insurer emailed insured stating, despite non-disclosure, claim would be honoured – </w:t>
      </w:r>
      <w:r>
        <w:t>Where insurer subsequently sought to disclaim liability on basis of non-disclosure</w:t>
      </w:r>
      <w:r w:rsidR="00DC4B24">
        <w:t xml:space="preserve"> – Where majority of Full Court </w:t>
      </w:r>
      <w:r w:rsidR="00D624A4">
        <w:t xml:space="preserve">of Federal Court of Australia </w:t>
      </w:r>
      <w:r w:rsidR="00DC4B24">
        <w:t xml:space="preserve">dismissed appeal, holding insurer had elected not to raise defence under s 28(3) – Whether insurer elected not to raise defence under s 28(3) – Whether, if doctrine of election did not apply, insurer waived entitlement to raise defence under s 28(3) </w:t>
      </w:r>
      <w:r w:rsidR="00E4502D">
        <w:t>–</w:t>
      </w:r>
      <w:r w:rsidR="00DC4B24">
        <w:t xml:space="preserve"> </w:t>
      </w:r>
      <w:r w:rsidR="00E4502D">
        <w:t xml:space="preserve">Whether insurer estopped from raising defence under s 28(3) – Whether insured suffered detriment – Whether insurer breached duty of utmost good faith and, if so, </w:t>
      </w:r>
      <w:r w:rsidR="00D624A4">
        <w:t xml:space="preserve">whether </w:t>
      </w:r>
      <w:r w:rsidR="00E4502D">
        <w:t xml:space="preserve">insured suffered </w:t>
      </w:r>
      <w:r w:rsidR="00D624A4">
        <w:t>loss justifying relief.</w:t>
      </w:r>
    </w:p>
    <w:p w14:paraId="41C63110" w14:textId="77777777" w:rsidR="008F6337" w:rsidRPr="00C32A1D" w:rsidRDefault="008F6337" w:rsidP="008F6337"/>
    <w:p w14:paraId="6B5513C4" w14:textId="05B487CC" w:rsidR="008F6337" w:rsidRPr="008F6337" w:rsidRDefault="008F6337" w:rsidP="008F6337">
      <w:pPr>
        <w:rPr>
          <w:bCs/>
        </w:rPr>
      </w:pPr>
      <w:r w:rsidRPr="004E7695">
        <w:rPr>
          <w:b/>
        </w:rPr>
        <w:t xml:space="preserve">Appealed from </w:t>
      </w:r>
      <w:r>
        <w:rPr>
          <w:b/>
        </w:rPr>
        <w:t xml:space="preserve">FCA (FC): </w:t>
      </w:r>
      <w:hyperlink r:id="rId103" w:history="1">
        <w:r w:rsidRPr="008F6337">
          <w:rPr>
            <w:rStyle w:val="Hyperlink"/>
            <w:rFonts w:cs="Verdana"/>
            <w:bCs/>
            <w:noProof w:val="0"/>
          </w:rPr>
          <w:t>[2021] FCAFC 121</w:t>
        </w:r>
      </w:hyperlink>
      <w:r>
        <w:rPr>
          <w:bCs/>
        </w:rPr>
        <w:t xml:space="preserve">; (2021) </w:t>
      </w:r>
      <w:r w:rsidRPr="008F6337">
        <w:rPr>
          <w:bCs/>
        </w:rPr>
        <w:t>396 ALR 27</w:t>
      </w:r>
      <w:r>
        <w:rPr>
          <w:bCs/>
        </w:rPr>
        <w:t xml:space="preserve">; (2021) </w:t>
      </w:r>
      <w:r w:rsidRPr="008F6337">
        <w:rPr>
          <w:bCs/>
        </w:rPr>
        <w:t>153 ACSR 522</w:t>
      </w:r>
    </w:p>
    <w:p w14:paraId="39E4480E" w14:textId="77777777" w:rsidR="008F6337" w:rsidRPr="00E064DF" w:rsidRDefault="008F6337" w:rsidP="008F6337"/>
    <w:p w14:paraId="05AD12B0" w14:textId="77777777" w:rsidR="008F6337" w:rsidRPr="002314BE" w:rsidRDefault="004E7E73" w:rsidP="008F6337">
      <w:hyperlink w:anchor="TOP" w:history="1">
        <w:r w:rsidR="008F6337" w:rsidRPr="004E7695">
          <w:rPr>
            <w:rStyle w:val="Hyperlink"/>
            <w:rFonts w:cs="Verdana"/>
            <w:bCs/>
          </w:rPr>
          <w:t>Return to Top</w:t>
        </w:r>
      </w:hyperlink>
    </w:p>
    <w:p w14:paraId="3D3BAD46" w14:textId="77777777" w:rsidR="00485889" w:rsidRDefault="00485889" w:rsidP="00485889">
      <w:pPr>
        <w:pStyle w:val="Divider2"/>
        <w:pBdr>
          <w:bottom w:val="double" w:sz="6" w:space="0" w:color="auto"/>
        </w:pBdr>
      </w:pPr>
      <w:bookmarkStart w:id="151" w:name="_Hlk98497339"/>
      <w:bookmarkStart w:id="152" w:name="_Hlk98497328"/>
    </w:p>
    <w:p w14:paraId="537389D1" w14:textId="77777777" w:rsidR="003D6097" w:rsidRDefault="003D6097" w:rsidP="003D6097"/>
    <w:p w14:paraId="61D3B989" w14:textId="11AD54FB" w:rsidR="003D6097" w:rsidRPr="00523623" w:rsidRDefault="003D6097" w:rsidP="003D6097">
      <w:pPr>
        <w:pStyle w:val="Heading2"/>
      </w:pPr>
      <w:r>
        <w:t>Intellectual Property</w:t>
      </w:r>
    </w:p>
    <w:p w14:paraId="155E5DF4" w14:textId="6047246B" w:rsidR="004D2A3C" w:rsidRDefault="004D2A3C" w:rsidP="004D2A3C"/>
    <w:p w14:paraId="3939A36D" w14:textId="04C57963" w:rsidR="004D2A3C" w:rsidRPr="004D2A3C" w:rsidRDefault="004D2A3C" w:rsidP="00461267">
      <w:pPr>
        <w:pStyle w:val="Heading3"/>
      </w:pPr>
      <w:bookmarkStart w:id="153" w:name="_Self_Care_IP"/>
      <w:bookmarkEnd w:id="153"/>
      <w:proofErr w:type="spellStart"/>
      <w:r>
        <w:t>Self Care</w:t>
      </w:r>
      <w:proofErr w:type="spellEnd"/>
      <w:r>
        <w:t xml:space="preserve"> IP Holdings Pty Ltd &amp; Anor v Allergan Australia Pty Ltd &amp; Anor</w:t>
      </w:r>
      <w:r w:rsidR="002E2CD9">
        <w:t xml:space="preserve">; </w:t>
      </w:r>
      <w:r w:rsidR="002E2CD9" w:rsidRPr="002E2CD9">
        <w:t>Self Care IP Holdings Pty Ltd &amp; Anor v Allergan Australia Pty Ltd &amp; Anor</w:t>
      </w:r>
    </w:p>
    <w:p w14:paraId="60C2B9F2" w14:textId="1754DE07" w:rsidR="004D2A3C" w:rsidRPr="00CF19F2" w:rsidRDefault="004E7E73" w:rsidP="004D2A3C">
      <w:hyperlink r:id="rId104" w:history="1">
        <w:r w:rsidR="005A29F0" w:rsidRPr="005A29F0">
          <w:rPr>
            <w:rStyle w:val="Hyperlink"/>
            <w:rFonts w:cs="Verdana"/>
            <w:b/>
            <w:bCs/>
            <w:noProof w:val="0"/>
          </w:rPr>
          <w:t>S79/2022; S80/2022</w:t>
        </w:r>
      </w:hyperlink>
      <w:r w:rsidR="004D2A3C" w:rsidRPr="004D2A3C">
        <w:rPr>
          <w:b/>
          <w:bCs/>
        </w:rPr>
        <w:t>:</w:t>
      </w:r>
      <w:r w:rsidR="00CF19F2">
        <w:rPr>
          <w:b/>
          <w:bCs/>
        </w:rPr>
        <w:t xml:space="preserve"> </w:t>
      </w:r>
      <w:hyperlink r:id="rId105" w:history="1">
        <w:r w:rsidR="00CF19F2" w:rsidRPr="00CF19F2">
          <w:rPr>
            <w:rStyle w:val="Hyperlink"/>
            <w:rFonts w:cs="Verdana"/>
            <w:noProof w:val="0"/>
          </w:rPr>
          <w:t xml:space="preserve">[2022] </w:t>
        </w:r>
        <w:proofErr w:type="spellStart"/>
        <w:r w:rsidR="00CF19F2" w:rsidRPr="00CF19F2">
          <w:rPr>
            <w:rStyle w:val="Hyperlink"/>
            <w:rFonts w:cs="Verdana"/>
            <w:noProof w:val="0"/>
          </w:rPr>
          <w:t>HCATrans</w:t>
        </w:r>
        <w:proofErr w:type="spellEnd"/>
        <w:r w:rsidR="00CF19F2" w:rsidRPr="00CF19F2">
          <w:rPr>
            <w:rStyle w:val="Hyperlink"/>
            <w:rFonts w:cs="Verdana"/>
            <w:noProof w:val="0"/>
          </w:rPr>
          <w:t xml:space="preserve"> 94</w:t>
        </w:r>
      </w:hyperlink>
    </w:p>
    <w:p w14:paraId="2FB8A0FA" w14:textId="77777777" w:rsidR="004D2A3C" w:rsidRPr="004D2A3C" w:rsidRDefault="004D2A3C" w:rsidP="004D2A3C"/>
    <w:p w14:paraId="296469D5" w14:textId="199E26E7" w:rsidR="004D2A3C" w:rsidRPr="004D2A3C" w:rsidRDefault="004D2A3C" w:rsidP="004D2A3C">
      <w:r w:rsidRPr="004D2A3C">
        <w:rPr>
          <w:b/>
        </w:rPr>
        <w:t xml:space="preserve">Date </w:t>
      </w:r>
      <w:r>
        <w:rPr>
          <w:b/>
        </w:rPr>
        <w:t>heard</w:t>
      </w:r>
      <w:r w:rsidRPr="004D2A3C">
        <w:rPr>
          <w:b/>
        </w:rPr>
        <w:t xml:space="preserve">: </w:t>
      </w:r>
      <w:r>
        <w:t>13 May</w:t>
      </w:r>
      <w:r w:rsidRPr="004D2A3C">
        <w:t xml:space="preserve"> 2022 – </w:t>
      </w:r>
      <w:r w:rsidRPr="004D2A3C">
        <w:rPr>
          <w:i/>
        </w:rPr>
        <w:t>Special leave granted</w:t>
      </w:r>
    </w:p>
    <w:p w14:paraId="0C3CDFF5" w14:textId="77777777" w:rsidR="004D2A3C" w:rsidRPr="004D2A3C" w:rsidRDefault="004D2A3C" w:rsidP="004D2A3C"/>
    <w:p w14:paraId="166869BC" w14:textId="77777777" w:rsidR="004D2A3C" w:rsidRPr="004D2A3C" w:rsidRDefault="004D2A3C" w:rsidP="004D2A3C">
      <w:pPr>
        <w:rPr>
          <w:b/>
        </w:rPr>
      </w:pPr>
      <w:r w:rsidRPr="004D2A3C">
        <w:rPr>
          <w:b/>
        </w:rPr>
        <w:t>Catchwords:</w:t>
      </w:r>
    </w:p>
    <w:p w14:paraId="3EAD1FD2" w14:textId="77777777" w:rsidR="004D2A3C" w:rsidRPr="004D2A3C" w:rsidRDefault="004D2A3C" w:rsidP="004D2A3C"/>
    <w:p w14:paraId="4805B3E5" w14:textId="48F8B564" w:rsidR="004F255D" w:rsidRPr="00480A73" w:rsidRDefault="004D2A3C" w:rsidP="004D2A3C">
      <w:pPr>
        <w:ind w:left="720"/>
      </w:pPr>
      <w:r w:rsidRPr="004D2A3C">
        <w:t xml:space="preserve">Intellectual property – </w:t>
      </w:r>
      <w:proofErr w:type="spellStart"/>
      <w:r>
        <w:t>Trade marks</w:t>
      </w:r>
      <w:proofErr w:type="spellEnd"/>
      <w:r>
        <w:t xml:space="preserve"> – Infringement claim </w:t>
      </w:r>
      <w:r w:rsidR="0099585A">
        <w:t>– Section</w:t>
      </w:r>
      <w:r>
        <w:t xml:space="preserve"> 120 of </w:t>
      </w:r>
      <w:r>
        <w:rPr>
          <w:i/>
          <w:iCs/>
        </w:rPr>
        <w:t xml:space="preserve">Trade Marks Act 1995 </w:t>
      </w:r>
      <w:r>
        <w:t xml:space="preserve">(Cth) </w:t>
      </w:r>
      <w:r w:rsidR="002D57F3">
        <w:t>–</w:t>
      </w:r>
      <w:r>
        <w:t xml:space="preserve"> </w:t>
      </w:r>
      <w:r w:rsidR="002D57F3">
        <w:t xml:space="preserve">Where </w:t>
      </w:r>
      <w:r w:rsidR="00F87EBD">
        <w:t>respondents authorised user and owner of registered trade mark for word "BOTOX" – Where respondents claimed appellants used brand name "PROTOX" as trade mark</w:t>
      </w:r>
      <w:r w:rsidR="004F255D">
        <w:t xml:space="preserve"> </w:t>
      </w:r>
      <w:r w:rsidR="00480A73">
        <w:t>and "PROTOX"</w:t>
      </w:r>
      <w:r w:rsidR="00F87EBD">
        <w:t xml:space="preserve"> deceptively similar </w:t>
      </w:r>
      <w:r w:rsidR="0099585A">
        <w:t>to BOTOX trade mark</w:t>
      </w:r>
      <w:r w:rsidR="00480A73">
        <w:t>,</w:t>
      </w:r>
      <w:r w:rsidR="0099585A">
        <w:t xml:space="preserve"> constitut</w:t>
      </w:r>
      <w:r w:rsidR="00480A73">
        <w:t>ing</w:t>
      </w:r>
      <w:r w:rsidR="0099585A">
        <w:t xml:space="preserve"> infringement under s 120(1) of </w:t>
      </w:r>
      <w:r w:rsidR="0099585A">
        <w:rPr>
          <w:i/>
          <w:iCs/>
        </w:rPr>
        <w:t>Trade Marks Act</w:t>
      </w:r>
      <w:r w:rsidR="0099585A">
        <w:t xml:space="preserve"> – Where respondents claimed appellants used phrase "instant Botox® alternative" as trade mark, which constituted infringement of BOTOX trade mark – </w:t>
      </w:r>
      <w:r w:rsidR="004F255D">
        <w:t xml:space="preserve">Whether appellant infringed BOTOX trade mark by using </w:t>
      </w:r>
      <w:r w:rsidR="004F255D" w:rsidRPr="004F255D">
        <w:t>"instant Botox® alternative"</w:t>
      </w:r>
      <w:r w:rsidR="004F255D">
        <w:t xml:space="preserve"> or "PROTOX" – Whether phrase </w:t>
      </w:r>
      <w:r w:rsidR="004F255D" w:rsidRPr="004F255D">
        <w:t>"instant Botox® alternative"</w:t>
      </w:r>
      <w:r w:rsidR="004F255D">
        <w:t xml:space="preserve"> deceptively similar to "BOTOX" within meaning of s 120(1) of </w:t>
      </w:r>
      <w:r w:rsidR="004F255D">
        <w:rPr>
          <w:i/>
          <w:iCs/>
        </w:rPr>
        <w:t>Trade Marks Act</w:t>
      </w:r>
      <w:r w:rsidR="004F255D">
        <w:t xml:space="preserve"> – Whether appellants' use </w:t>
      </w:r>
      <w:r w:rsidR="00480A73">
        <w:t>of phrase</w:t>
      </w:r>
      <w:r w:rsidR="004F255D">
        <w:t xml:space="preserve"> </w:t>
      </w:r>
      <w:r w:rsidR="004F255D" w:rsidRPr="004F255D">
        <w:t>"instant Botox® alternative"</w:t>
      </w:r>
      <w:r w:rsidR="00480A73">
        <w:t xml:space="preserve"> attracts defences under s 122(1)(b)(</w:t>
      </w:r>
      <w:proofErr w:type="spellStart"/>
      <w:r w:rsidR="00480A73">
        <w:t>i</w:t>
      </w:r>
      <w:proofErr w:type="spellEnd"/>
      <w:r w:rsidR="00480A73">
        <w:t xml:space="preserve">) and (d) of </w:t>
      </w:r>
      <w:r w:rsidR="00480A73">
        <w:rPr>
          <w:i/>
          <w:iCs/>
        </w:rPr>
        <w:t>Trade Marks Act</w:t>
      </w:r>
      <w:r w:rsidR="00AD6456">
        <w:t xml:space="preserve"> regarding use in good faith and use not infringing exclusive right of registered owner. </w:t>
      </w:r>
    </w:p>
    <w:p w14:paraId="4B38C2CF" w14:textId="77777777" w:rsidR="004F255D" w:rsidRDefault="004F255D" w:rsidP="004D2A3C">
      <w:pPr>
        <w:ind w:left="720"/>
      </w:pPr>
    </w:p>
    <w:p w14:paraId="12AAA2EB" w14:textId="650B6C8C" w:rsidR="004D2A3C" w:rsidRPr="004D2A3C" w:rsidRDefault="004F255D" w:rsidP="004D2A3C">
      <w:pPr>
        <w:ind w:left="720"/>
      </w:pPr>
      <w:r>
        <w:t xml:space="preserve">Consumer law – Misleading or deceptive conduct – </w:t>
      </w:r>
      <w:r w:rsidR="0099585A">
        <w:t>Where respondent claimed appellants</w:t>
      </w:r>
      <w:r w:rsidR="007E660A">
        <w:t>'</w:t>
      </w:r>
      <w:r w:rsidR="0099585A">
        <w:t xml:space="preserve"> </w:t>
      </w:r>
      <w:r>
        <w:t>statement "</w:t>
      </w:r>
      <w:r w:rsidRPr="004F255D">
        <w:t>instant Botox® alternative</w:t>
      </w:r>
      <w:r>
        <w:t xml:space="preserve">" constituted representation </w:t>
      </w:r>
      <w:r w:rsidR="007E660A">
        <w:t xml:space="preserve">appellants' </w:t>
      </w:r>
      <w:proofErr w:type="spellStart"/>
      <w:r w:rsidRPr="004F255D">
        <w:t>Inhibox</w:t>
      </w:r>
      <w:proofErr w:type="spellEnd"/>
      <w:r w:rsidRPr="004F255D">
        <w:t xml:space="preserve"> product would give </w:t>
      </w:r>
      <w:r>
        <w:t xml:space="preserve">same </w:t>
      </w:r>
      <w:r w:rsidRPr="004F255D">
        <w:t xml:space="preserve">results as </w:t>
      </w:r>
      <w:r w:rsidR="007E660A">
        <w:t>BOTOX</w:t>
      </w:r>
      <w:r w:rsidRPr="004F255D">
        <w:t xml:space="preserve"> products in contravention of s 18 or s 29(1)(a) of </w:t>
      </w:r>
      <w:r w:rsidRPr="004F255D">
        <w:rPr>
          <w:i/>
          <w:iCs/>
        </w:rPr>
        <w:t>Australian Consumer Law</w:t>
      </w:r>
      <w:r>
        <w:rPr>
          <w:i/>
          <w:iCs/>
        </w:rPr>
        <w:t xml:space="preserve"> </w:t>
      </w:r>
      <w:r>
        <w:t>("ACL")</w:t>
      </w:r>
      <w:r w:rsidRPr="004F255D">
        <w:t xml:space="preserve">, being Schedule 2 to </w:t>
      </w:r>
      <w:r w:rsidRPr="004F255D">
        <w:rPr>
          <w:i/>
          <w:iCs/>
        </w:rPr>
        <w:lastRenderedPageBreak/>
        <w:t>Competition and Consumer Act 2010</w:t>
      </w:r>
      <w:r w:rsidRPr="004F255D">
        <w:t> (Cth)</w:t>
      </w:r>
      <w:r>
        <w:t>, or</w:t>
      </w:r>
      <w:r w:rsidRPr="004F255D">
        <w:t xml:space="preserve"> </w:t>
      </w:r>
      <w:proofErr w:type="spellStart"/>
      <w:r w:rsidRPr="004F255D">
        <w:t>Inhibox</w:t>
      </w:r>
      <w:proofErr w:type="spellEnd"/>
      <w:r w:rsidRPr="004F255D">
        <w:t xml:space="preserve"> would achieve or had same performance characteristics, uses and/or benefits as Botox in contravention of s 18 or 29(1)(g)</w:t>
      </w:r>
      <w:r>
        <w:t xml:space="preserve"> of ACL – Whether appellants' </w:t>
      </w:r>
      <w:r w:rsidR="0099585A">
        <w:t xml:space="preserve">made misleading or false representations </w:t>
      </w:r>
      <w:r>
        <w:t>contrary to s</w:t>
      </w:r>
      <w:r w:rsidRPr="004F255D">
        <w:t>s 18, 29(1)(a) and 29(1)(g)</w:t>
      </w:r>
      <w:r>
        <w:t xml:space="preserve"> of ACL</w:t>
      </w:r>
      <w:r w:rsidR="004D2A3C" w:rsidRPr="004D2A3C">
        <w:t xml:space="preserve">. </w:t>
      </w:r>
    </w:p>
    <w:p w14:paraId="3738CCDD" w14:textId="77777777" w:rsidR="004D2A3C" w:rsidRPr="004D2A3C" w:rsidRDefault="004D2A3C" w:rsidP="004D2A3C"/>
    <w:p w14:paraId="19181CAB" w14:textId="27D4BA32" w:rsidR="004D2A3C" w:rsidRDefault="004D2A3C" w:rsidP="004D2A3C">
      <w:r w:rsidRPr="004D2A3C">
        <w:rPr>
          <w:b/>
        </w:rPr>
        <w:t xml:space="preserve">Appealed from FCA (FC): </w:t>
      </w:r>
      <w:hyperlink r:id="rId106" w:history="1">
        <w:r w:rsidRPr="004D2A3C">
          <w:rPr>
            <w:rStyle w:val="Hyperlink"/>
            <w:rFonts w:cs="Verdana"/>
            <w:bCs/>
            <w:noProof w:val="0"/>
          </w:rPr>
          <w:t>[2021] FCAFC 163</w:t>
        </w:r>
      </w:hyperlink>
      <w:r>
        <w:rPr>
          <w:bCs/>
        </w:rPr>
        <w:t xml:space="preserve">; </w:t>
      </w:r>
      <w:r w:rsidRPr="004D2A3C">
        <w:rPr>
          <w:bCs/>
        </w:rPr>
        <w:t>(2021) 286 FCR 259</w:t>
      </w:r>
      <w:r>
        <w:rPr>
          <w:bCs/>
        </w:rPr>
        <w:t>;</w:t>
      </w:r>
      <w:r w:rsidRPr="004D2A3C">
        <w:rPr>
          <w:bCs/>
        </w:rPr>
        <w:t xml:space="preserve"> (2021) 393 ALR 595</w:t>
      </w:r>
      <w:r w:rsidR="00476537">
        <w:rPr>
          <w:bCs/>
        </w:rPr>
        <w:t>;</w:t>
      </w:r>
      <w:r>
        <w:rPr>
          <w:bCs/>
        </w:rPr>
        <w:t xml:space="preserve"> </w:t>
      </w:r>
      <w:r w:rsidRPr="004D2A3C">
        <w:rPr>
          <w:bCs/>
        </w:rPr>
        <w:t>(2021) 162 IPR 52</w:t>
      </w:r>
    </w:p>
    <w:p w14:paraId="40E16C42" w14:textId="2302FAB8" w:rsidR="004D2A3C" w:rsidRDefault="004D2A3C" w:rsidP="004D2A3C"/>
    <w:p w14:paraId="4459170C" w14:textId="5D257DBC" w:rsidR="004D2A3C" w:rsidRPr="004D2A3C" w:rsidRDefault="004D2A3C" w:rsidP="004D2A3C">
      <w:pPr>
        <w:rPr>
          <w:bCs/>
        </w:rPr>
      </w:pPr>
      <w:r w:rsidRPr="004D2A3C">
        <w:rPr>
          <w:b/>
        </w:rPr>
        <w:t>Appealed from FCA (FC):</w:t>
      </w:r>
      <w:r>
        <w:rPr>
          <w:b/>
        </w:rPr>
        <w:t xml:space="preserve"> </w:t>
      </w:r>
      <w:hyperlink r:id="rId107" w:history="1">
        <w:r w:rsidRPr="004D2A3C">
          <w:rPr>
            <w:rStyle w:val="Hyperlink"/>
            <w:rFonts w:cs="Verdana"/>
            <w:bCs/>
            <w:noProof w:val="0"/>
          </w:rPr>
          <w:t>[2021] FCAFC 180</w:t>
        </w:r>
      </w:hyperlink>
    </w:p>
    <w:p w14:paraId="4D10928E" w14:textId="77777777" w:rsidR="004D2A3C" w:rsidRPr="004D2A3C" w:rsidRDefault="004D2A3C" w:rsidP="004D2A3C"/>
    <w:p w14:paraId="0FD3218A" w14:textId="77777777" w:rsidR="004D2A3C" w:rsidRPr="004D2A3C" w:rsidRDefault="004E7E73" w:rsidP="004D2A3C">
      <w:hyperlink w:anchor="TOP" w:history="1">
        <w:r w:rsidR="004D2A3C" w:rsidRPr="004D2A3C">
          <w:rPr>
            <w:rFonts w:cs="Arial"/>
            <w:bCs/>
            <w:noProof/>
            <w:color w:val="0000FF"/>
            <w:u w:val="single"/>
          </w:rPr>
          <w:t>Return to Top</w:t>
        </w:r>
      </w:hyperlink>
    </w:p>
    <w:p w14:paraId="144018E6" w14:textId="4B3CB689" w:rsidR="003D6097" w:rsidRDefault="003D6097" w:rsidP="003D6097">
      <w:pPr>
        <w:pStyle w:val="Divider2"/>
        <w:pBdr>
          <w:bottom w:val="double" w:sz="6" w:space="0" w:color="auto"/>
        </w:pBdr>
      </w:pPr>
    </w:p>
    <w:p w14:paraId="7DC73E09" w14:textId="77777777" w:rsidR="00A23673" w:rsidRPr="00D64ED0" w:rsidRDefault="00A23673" w:rsidP="00A23673"/>
    <w:p w14:paraId="5FA3DD39" w14:textId="42E247B5" w:rsidR="00A23673" w:rsidRPr="00523623" w:rsidRDefault="00A23673" w:rsidP="00A23673">
      <w:pPr>
        <w:pStyle w:val="Heading2"/>
      </w:pPr>
      <w:r>
        <w:t xml:space="preserve">Private International Law </w:t>
      </w:r>
    </w:p>
    <w:p w14:paraId="2C6ABA96" w14:textId="77777777" w:rsidR="00A23673" w:rsidRDefault="00A23673" w:rsidP="00A23673"/>
    <w:p w14:paraId="1584CF08" w14:textId="6E2A39DE" w:rsidR="00A23673" w:rsidRDefault="00A23673" w:rsidP="00A23673">
      <w:pPr>
        <w:pStyle w:val="Heading3"/>
      </w:pPr>
      <w:bookmarkStart w:id="154" w:name="_Kingdom_of_Spain"/>
      <w:bookmarkEnd w:id="154"/>
      <w:r>
        <w:t>Kingdom</w:t>
      </w:r>
      <w:r w:rsidRPr="00A23673">
        <w:t xml:space="preserve"> of Spain v Infrastructure Services Luxembourg </w:t>
      </w:r>
      <w:proofErr w:type="spellStart"/>
      <w:r w:rsidRPr="00A23673">
        <w:t>S.à.r.l</w:t>
      </w:r>
      <w:proofErr w:type="spellEnd"/>
      <w:r w:rsidRPr="00A23673">
        <w:t>. &amp; Anor</w:t>
      </w:r>
    </w:p>
    <w:p w14:paraId="641A829D" w14:textId="5816CFF6" w:rsidR="00A23673" w:rsidRDefault="004E7E73" w:rsidP="00A23673">
      <w:hyperlink r:id="rId108" w:history="1">
        <w:r w:rsidR="006F1472" w:rsidRPr="006F1472">
          <w:rPr>
            <w:rStyle w:val="Hyperlink"/>
            <w:rFonts w:cs="Verdana"/>
            <w:b/>
            <w:bCs/>
            <w:noProof w:val="0"/>
          </w:rPr>
          <w:t>S43/2022</w:t>
        </w:r>
      </w:hyperlink>
      <w:r w:rsidR="00A23673" w:rsidRPr="00BC379A">
        <w:rPr>
          <w:b/>
        </w:rPr>
        <w:t>:</w:t>
      </w:r>
      <w:r w:rsidR="00A23673" w:rsidRPr="00464ED0">
        <w:t xml:space="preserve"> </w:t>
      </w:r>
      <w:hyperlink r:id="rId109" w:history="1">
        <w:r w:rsidR="001E129D" w:rsidRPr="001E129D">
          <w:rPr>
            <w:rStyle w:val="Hyperlink"/>
            <w:rFonts w:cs="Verdana"/>
            <w:noProof w:val="0"/>
          </w:rPr>
          <w:t xml:space="preserve">[2022] </w:t>
        </w:r>
        <w:proofErr w:type="spellStart"/>
        <w:r w:rsidR="001E129D" w:rsidRPr="001E129D">
          <w:rPr>
            <w:rStyle w:val="Hyperlink"/>
            <w:rFonts w:cs="Verdana"/>
            <w:noProof w:val="0"/>
          </w:rPr>
          <w:t>HCATrans</w:t>
        </w:r>
        <w:proofErr w:type="spellEnd"/>
        <w:r w:rsidR="001E129D" w:rsidRPr="001E129D">
          <w:rPr>
            <w:rStyle w:val="Hyperlink"/>
            <w:rFonts w:cs="Verdana"/>
            <w:noProof w:val="0"/>
          </w:rPr>
          <w:t xml:space="preserve"> 39</w:t>
        </w:r>
      </w:hyperlink>
    </w:p>
    <w:p w14:paraId="4E7C27BA" w14:textId="77777777" w:rsidR="001E129D" w:rsidRDefault="001E129D" w:rsidP="00A23673"/>
    <w:p w14:paraId="6811B433" w14:textId="12181611" w:rsidR="00A23673" w:rsidRPr="00523623" w:rsidRDefault="00A23673" w:rsidP="00A23673">
      <w:r w:rsidRPr="004E7695">
        <w:rPr>
          <w:b/>
        </w:rPr>
        <w:t>Date</w:t>
      </w:r>
      <w:r>
        <w:rPr>
          <w:b/>
        </w:rPr>
        <w:t xml:space="preserve"> heard</w:t>
      </w:r>
      <w:r w:rsidRPr="004E7695">
        <w:rPr>
          <w:b/>
        </w:rPr>
        <w:t xml:space="preserve">: </w:t>
      </w:r>
      <w:r>
        <w:t xml:space="preserve">18 March 2022 – </w:t>
      </w:r>
      <w:r>
        <w:rPr>
          <w:i/>
        </w:rPr>
        <w:t>Special leave granted</w:t>
      </w:r>
    </w:p>
    <w:p w14:paraId="0A3AE957" w14:textId="77777777" w:rsidR="00A23673" w:rsidRPr="004E7695" w:rsidRDefault="00A23673" w:rsidP="00A23673"/>
    <w:p w14:paraId="111655CC" w14:textId="77777777" w:rsidR="00A23673" w:rsidRPr="004E7695" w:rsidRDefault="00A23673" w:rsidP="00A23673">
      <w:pPr>
        <w:rPr>
          <w:b/>
        </w:rPr>
      </w:pPr>
      <w:r w:rsidRPr="004E7695">
        <w:rPr>
          <w:b/>
        </w:rPr>
        <w:t>Catchwords:</w:t>
      </w:r>
    </w:p>
    <w:p w14:paraId="20E62683" w14:textId="77777777" w:rsidR="00A23673" w:rsidRDefault="00A23673" w:rsidP="00A23673"/>
    <w:p w14:paraId="38603A4B" w14:textId="56881021" w:rsidR="00A23673" w:rsidRPr="00BC379A" w:rsidRDefault="00A23673" w:rsidP="002079CE">
      <w:pPr>
        <w:ind w:left="720"/>
      </w:pPr>
      <w:r>
        <w:t xml:space="preserve">Private international law – Foreign state immunity – Interaction  between s 9 of </w:t>
      </w:r>
      <w:r w:rsidRPr="00A23673">
        <w:rPr>
          <w:i/>
          <w:iCs/>
        </w:rPr>
        <w:t>Foreign States Immunities Act 1985</w:t>
      </w:r>
      <w:r>
        <w:t xml:space="preserve"> (Cth) (</w:t>
      </w:r>
      <w:r w:rsidR="00A451CA">
        <w:t>"</w:t>
      </w:r>
      <w:r w:rsidRPr="00631207">
        <w:t>Immunities Act</w:t>
      </w:r>
      <w:r w:rsidR="00A451CA">
        <w:t>"</w:t>
      </w:r>
      <w:r>
        <w:t xml:space="preserve">) and </w:t>
      </w:r>
      <w:r w:rsidRPr="00A23673">
        <w:rPr>
          <w:i/>
          <w:iCs/>
        </w:rPr>
        <w:t>Convention on the Settlement of Investment Disputes between States and Nationals of Other States</w:t>
      </w:r>
      <w:r>
        <w:t xml:space="preserve"> (</w:t>
      </w:r>
      <w:r w:rsidR="00A451CA">
        <w:t>"</w:t>
      </w:r>
      <w:r w:rsidRPr="00631207">
        <w:t>ICSID Convention</w:t>
      </w:r>
      <w:r w:rsidR="00A451CA">
        <w:t>"</w:t>
      </w:r>
      <w:r>
        <w:t xml:space="preserve">) – </w:t>
      </w:r>
      <w:r w:rsidR="00F40DCF">
        <w:t xml:space="preserve">Where proceedings commenced in Federal Court for recognition of award of </w:t>
      </w:r>
      <w:r w:rsidR="00F40DCF" w:rsidRPr="00F40DCF">
        <w:t>International Centre for Settlement of Investment Disputes</w:t>
      </w:r>
      <w:r w:rsidR="00F40DCF">
        <w:t xml:space="preserve"> (</w:t>
      </w:r>
      <w:r w:rsidR="00A451CA">
        <w:t>"</w:t>
      </w:r>
      <w:r w:rsidR="00F40DCF">
        <w:t>ICSID</w:t>
      </w:r>
      <w:r w:rsidR="00A451CA">
        <w:t>"</w:t>
      </w:r>
      <w:r w:rsidR="00F40DCF">
        <w:t>)</w:t>
      </w:r>
      <w:r w:rsidR="00F40DCF" w:rsidRPr="00F40DCF">
        <w:t xml:space="preserve"> under s 35(4) of </w:t>
      </w:r>
      <w:r w:rsidR="00F40DCF" w:rsidRPr="00F40DCF">
        <w:rPr>
          <w:i/>
          <w:iCs/>
        </w:rPr>
        <w:t xml:space="preserve">International Arbitration Act 1974 </w:t>
      </w:r>
      <w:r w:rsidR="00F40DCF" w:rsidRPr="00F40DCF">
        <w:t>(Cth) (</w:t>
      </w:r>
      <w:r w:rsidR="00A451CA">
        <w:t>"</w:t>
      </w:r>
      <w:r w:rsidR="00F40DCF" w:rsidRPr="00631207">
        <w:t>Arbitration Act</w:t>
      </w:r>
      <w:r w:rsidR="00A451CA">
        <w:t>"</w:t>
      </w:r>
      <w:r w:rsidR="00F40DCF" w:rsidRPr="00F40DCF">
        <w:t>)</w:t>
      </w:r>
      <w:r w:rsidR="00F40DCF">
        <w:t xml:space="preserve"> – </w:t>
      </w:r>
      <w:r>
        <w:t xml:space="preserve">Where Kingdom of Spain asserted sovereign immunity – Where s 9 </w:t>
      </w:r>
      <w:r w:rsidRPr="00631207">
        <w:t xml:space="preserve">of Immunities Act provided that foreign state immune from jurisdiction of courts of Australia in proceeding – </w:t>
      </w:r>
      <w:r w:rsidR="00F40DCF" w:rsidRPr="00631207">
        <w:t>W</w:t>
      </w:r>
      <w:r w:rsidRPr="00631207">
        <w:t>here s 10 of Immunities Act provided foreign state not immune in proceeding in which it submitted to jurisdiction whether by agreement or otherwise –</w:t>
      </w:r>
      <w:r w:rsidR="001F5136" w:rsidRPr="00631207">
        <w:t xml:space="preserve"> Where Art 54(1) provided each Contracting State shall recognize award rendered pursuant to ICSID Convention as binding – </w:t>
      </w:r>
      <w:r w:rsidR="00F40DCF" w:rsidRPr="00631207">
        <w:t>Where Art 54</w:t>
      </w:r>
      <w:r w:rsidR="002079CE" w:rsidRPr="00631207">
        <w:t>(2)</w:t>
      </w:r>
      <w:r w:rsidR="00F40DCF" w:rsidRPr="00631207">
        <w:t xml:space="preserve"> of ICSID Convention </w:t>
      </w:r>
      <w:r w:rsidR="002079CE" w:rsidRPr="00631207">
        <w:t>referred to recognition or enforcement of award</w:t>
      </w:r>
      <w:r w:rsidR="00F40DCF" w:rsidRPr="00631207">
        <w:t xml:space="preserve"> – </w:t>
      </w:r>
      <w:r w:rsidRPr="00631207">
        <w:t>Whether</w:t>
      </w:r>
      <w:r w:rsidR="005C1E32" w:rsidRPr="00631207">
        <w:t>,</w:t>
      </w:r>
      <w:r w:rsidRPr="00631207">
        <w:t xml:space="preserve"> by Art 54 of ICSID Convention</w:t>
      </w:r>
      <w:r w:rsidR="005C1E32" w:rsidRPr="00631207">
        <w:t>,</w:t>
      </w:r>
      <w:r w:rsidRPr="00631207">
        <w:t xml:space="preserve"> Kingdom of Spain agreed to submit itself to jurisdiction</w:t>
      </w:r>
      <w:r w:rsidR="00F40DCF" w:rsidRPr="00631207">
        <w:t xml:space="preserve"> </w:t>
      </w:r>
      <w:r w:rsidRPr="00631207">
        <w:t>within meaning of s 10 of Immunities Act</w:t>
      </w:r>
      <w:r w:rsidR="002079CE" w:rsidRPr="00631207">
        <w:t xml:space="preserve"> – Whether ICSID Convention excludes claims for</w:t>
      </w:r>
      <w:r w:rsidR="001F5136" w:rsidRPr="00631207">
        <w:t xml:space="preserve"> </w:t>
      </w:r>
      <w:r w:rsidR="002079CE" w:rsidRPr="00631207">
        <w:t>foreign state immunity in proceedings for recognition</w:t>
      </w:r>
      <w:r w:rsidR="001C4752" w:rsidRPr="00631207">
        <w:t xml:space="preserve"> </w:t>
      </w:r>
      <w:r w:rsidR="002079CE" w:rsidRPr="00631207">
        <w:t xml:space="preserve">and enforcement of an award – </w:t>
      </w:r>
      <w:r w:rsidR="001C4752" w:rsidRPr="00631207">
        <w:t>Proper</w:t>
      </w:r>
      <w:r w:rsidR="001C4752">
        <w:t xml:space="preserve"> </w:t>
      </w:r>
      <w:r w:rsidR="002079CE">
        <w:t xml:space="preserve">meaning of </w:t>
      </w:r>
      <w:r w:rsidR="00A451CA">
        <w:t>"</w:t>
      </w:r>
      <w:r w:rsidR="002079CE">
        <w:t>recognition</w:t>
      </w:r>
      <w:r w:rsidR="00A451CA">
        <w:t>"</w:t>
      </w:r>
      <w:r w:rsidR="002079CE">
        <w:t xml:space="preserve"> and</w:t>
      </w:r>
      <w:r w:rsidR="001C4752">
        <w:t xml:space="preserve"> </w:t>
      </w:r>
      <w:r w:rsidR="00A451CA">
        <w:t>"</w:t>
      </w:r>
      <w:r w:rsidR="002079CE">
        <w:t>enforcement</w:t>
      </w:r>
      <w:r w:rsidR="00A451CA">
        <w:t>"</w:t>
      </w:r>
      <w:r w:rsidR="002079CE">
        <w:t xml:space="preserve"> in Art 54</w:t>
      </w:r>
      <w:r w:rsidR="001C4752">
        <w:t xml:space="preserve">. </w:t>
      </w:r>
    </w:p>
    <w:p w14:paraId="5EA92CC1" w14:textId="77777777" w:rsidR="00A23673" w:rsidRPr="00C32A1D" w:rsidRDefault="00A23673" w:rsidP="00A23673"/>
    <w:p w14:paraId="1B26DC54" w14:textId="47847361" w:rsidR="00A23673" w:rsidRPr="00307943" w:rsidRDefault="00A23673" w:rsidP="00A23673">
      <w:r w:rsidRPr="004E7695">
        <w:rPr>
          <w:b/>
        </w:rPr>
        <w:t xml:space="preserve">Appealed from </w:t>
      </w:r>
      <w:r>
        <w:rPr>
          <w:b/>
        </w:rPr>
        <w:t xml:space="preserve">FCA (FC): </w:t>
      </w:r>
      <w:hyperlink r:id="rId110" w:history="1">
        <w:r w:rsidRPr="00A23673">
          <w:rPr>
            <w:rStyle w:val="Hyperlink"/>
            <w:rFonts w:cs="Verdana"/>
            <w:bCs/>
            <w:noProof w:val="0"/>
          </w:rPr>
          <w:t>[2021] FCAFC 112</w:t>
        </w:r>
      </w:hyperlink>
      <w:r>
        <w:rPr>
          <w:bCs/>
        </w:rPr>
        <w:t xml:space="preserve">; </w:t>
      </w:r>
      <w:r w:rsidRPr="00A23673">
        <w:rPr>
          <w:bCs/>
        </w:rPr>
        <w:t>(2021) 392 ALR 443; (2021) 153 ACSR 59</w:t>
      </w:r>
    </w:p>
    <w:p w14:paraId="3CDF51CA" w14:textId="77777777" w:rsidR="00A23673" w:rsidRPr="00E064DF" w:rsidRDefault="00A23673" w:rsidP="00A23673"/>
    <w:p w14:paraId="5E5192F7" w14:textId="77777777" w:rsidR="00A23673" w:rsidRPr="002314BE" w:rsidRDefault="004E7E73" w:rsidP="00A23673">
      <w:hyperlink w:anchor="TOP" w:history="1">
        <w:r w:rsidR="00A23673" w:rsidRPr="004E7695">
          <w:rPr>
            <w:rStyle w:val="Hyperlink"/>
            <w:rFonts w:cs="Verdana"/>
            <w:bCs/>
          </w:rPr>
          <w:t>Return to Top</w:t>
        </w:r>
      </w:hyperlink>
    </w:p>
    <w:p w14:paraId="23418458" w14:textId="77777777" w:rsidR="00F93E11" w:rsidRDefault="00F93E11" w:rsidP="00F93E11">
      <w:pPr>
        <w:pStyle w:val="Divider2"/>
        <w:pBdr>
          <w:bottom w:val="double" w:sz="6" w:space="0" w:color="auto"/>
        </w:pBdr>
      </w:pPr>
    </w:p>
    <w:p w14:paraId="2DE13537" w14:textId="77777777" w:rsidR="00D64ED0" w:rsidRPr="00D64ED0" w:rsidRDefault="00D64ED0" w:rsidP="00D64ED0"/>
    <w:p w14:paraId="38708CBE" w14:textId="5BE16F1B" w:rsidR="00D64ED0" w:rsidRPr="00523623" w:rsidRDefault="00D64ED0" w:rsidP="00D64ED0">
      <w:pPr>
        <w:pStyle w:val="Heading2"/>
      </w:pPr>
      <w:r>
        <w:t>Representati</w:t>
      </w:r>
      <w:r w:rsidR="00240E66">
        <w:t>ve</w:t>
      </w:r>
      <w:r>
        <w:t xml:space="preserve"> Proceedings</w:t>
      </w:r>
    </w:p>
    <w:p w14:paraId="50D419CF" w14:textId="77777777" w:rsidR="00D64ED0" w:rsidRDefault="00D64ED0" w:rsidP="00D64ED0"/>
    <w:p w14:paraId="73EEEA4B" w14:textId="3A743166" w:rsidR="00D64ED0" w:rsidRDefault="006F5CE0" w:rsidP="00D64ED0">
      <w:pPr>
        <w:pStyle w:val="Heading3"/>
      </w:pPr>
      <w:bookmarkStart w:id="155" w:name="_BHP_Group_Limited"/>
      <w:bookmarkEnd w:id="155"/>
      <w:r>
        <w:t>BHP</w:t>
      </w:r>
      <w:r w:rsidRPr="006F5CE0">
        <w:t xml:space="preserve"> Group Limited v </w:t>
      </w:r>
      <w:proofErr w:type="spellStart"/>
      <w:r w:rsidRPr="006F5CE0">
        <w:t>Impiombato</w:t>
      </w:r>
      <w:proofErr w:type="spellEnd"/>
      <w:r w:rsidRPr="006F5CE0">
        <w:t xml:space="preserve"> &amp; Anor</w:t>
      </w:r>
    </w:p>
    <w:p w14:paraId="2F9F461E" w14:textId="1704AF5B" w:rsidR="00D64ED0" w:rsidRDefault="004E7E73" w:rsidP="00D64ED0">
      <w:hyperlink r:id="rId111" w:history="1">
        <w:r w:rsidR="001F73B4" w:rsidRPr="0070429D">
          <w:rPr>
            <w:rStyle w:val="Hyperlink"/>
            <w:rFonts w:cs="Verdana"/>
            <w:b/>
            <w:bCs/>
            <w:noProof w:val="0"/>
          </w:rPr>
          <w:t>M</w:t>
        </w:r>
        <w:r w:rsidR="00B82068" w:rsidRPr="0070429D">
          <w:rPr>
            <w:rStyle w:val="Hyperlink"/>
            <w:rFonts w:cs="Verdana"/>
            <w:b/>
            <w:bCs/>
            <w:noProof w:val="0"/>
          </w:rPr>
          <w:t>1</w:t>
        </w:r>
        <w:r w:rsidR="001F73B4" w:rsidRPr="0070429D">
          <w:rPr>
            <w:rStyle w:val="Hyperlink"/>
            <w:rFonts w:cs="Verdana"/>
            <w:b/>
            <w:bCs/>
            <w:noProof w:val="0"/>
          </w:rPr>
          <w:t>2/202</w:t>
        </w:r>
        <w:r w:rsidR="00B82068" w:rsidRPr="0070429D">
          <w:rPr>
            <w:rStyle w:val="Hyperlink"/>
            <w:rFonts w:cs="Verdana"/>
            <w:b/>
            <w:bCs/>
            <w:noProof w:val="0"/>
          </w:rPr>
          <w:t>2</w:t>
        </w:r>
      </w:hyperlink>
      <w:r w:rsidR="00D64ED0" w:rsidRPr="00BC379A">
        <w:rPr>
          <w:b/>
        </w:rPr>
        <w:t>:</w:t>
      </w:r>
      <w:r w:rsidR="00D64ED0" w:rsidRPr="00464ED0">
        <w:t xml:space="preserve"> </w:t>
      </w:r>
      <w:hyperlink r:id="rId112" w:history="1">
        <w:r w:rsidR="00D64ED0" w:rsidRPr="006F5CE0">
          <w:rPr>
            <w:rStyle w:val="Hyperlink"/>
            <w:rFonts w:cs="Verdana"/>
            <w:noProof w:val="0"/>
          </w:rPr>
          <w:t xml:space="preserve">[2022] </w:t>
        </w:r>
        <w:proofErr w:type="spellStart"/>
        <w:r w:rsidR="00D64ED0" w:rsidRPr="006F5CE0">
          <w:rPr>
            <w:rStyle w:val="Hyperlink"/>
            <w:rFonts w:cs="Verdana"/>
            <w:noProof w:val="0"/>
          </w:rPr>
          <w:t>HCATrans</w:t>
        </w:r>
        <w:proofErr w:type="spellEnd"/>
        <w:r w:rsidR="006F5CE0" w:rsidRPr="006F5CE0">
          <w:rPr>
            <w:rStyle w:val="Hyperlink"/>
            <w:rFonts w:cs="Verdana"/>
            <w:noProof w:val="0"/>
          </w:rPr>
          <w:t xml:space="preserve"> 13</w:t>
        </w:r>
      </w:hyperlink>
    </w:p>
    <w:p w14:paraId="0C51C4F1" w14:textId="77777777" w:rsidR="00D64ED0" w:rsidRDefault="00D64ED0" w:rsidP="00D64ED0"/>
    <w:p w14:paraId="37FD1570" w14:textId="55C6ACFF" w:rsidR="00D64ED0" w:rsidRPr="00523623" w:rsidRDefault="00D64ED0" w:rsidP="00D64ED0">
      <w:r w:rsidRPr="004E7695">
        <w:rPr>
          <w:b/>
        </w:rPr>
        <w:t>Date</w:t>
      </w:r>
      <w:r>
        <w:rPr>
          <w:b/>
        </w:rPr>
        <w:t xml:space="preserve"> heard</w:t>
      </w:r>
      <w:r w:rsidRPr="004E7695">
        <w:rPr>
          <w:b/>
        </w:rPr>
        <w:t xml:space="preserve">: </w:t>
      </w:r>
      <w:r>
        <w:t xml:space="preserve">18 February 2022 – </w:t>
      </w:r>
      <w:r>
        <w:rPr>
          <w:i/>
        </w:rPr>
        <w:t>Special leave granted</w:t>
      </w:r>
    </w:p>
    <w:p w14:paraId="032C32E5" w14:textId="77777777" w:rsidR="00D64ED0" w:rsidRPr="004E7695" w:rsidRDefault="00D64ED0" w:rsidP="00D64ED0"/>
    <w:p w14:paraId="51A9406D" w14:textId="77777777" w:rsidR="00D64ED0" w:rsidRPr="004E7695" w:rsidRDefault="00D64ED0" w:rsidP="00D64ED0">
      <w:pPr>
        <w:rPr>
          <w:b/>
        </w:rPr>
      </w:pPr>
      <w:r w:rsidRPr="004E7695">
        <w:rPr>
          <w:b/>
        </w:rPr>
        <w:t>Catchwords:</w:t>
      </w:r>
    </w:p>
    <w:p w14:paraId="65196925" w14:textId="77777777" w:rsidR="00D64ED0" w:rsidRDefault="00D64ED0" w:rsidP="00D64ED0"/>
    <w:p w14:paraId="71729430" w14:textId="00C37CAA" w:rsidR="00D64ED0" w:rsidRPr="00BC379A" w:rsidRDefault="00D64ED0" w:rsidP="00BC379A">
      <w:pPr>
        <w:ind w:left="720"/>
      </w:pPr>
      <w:r>
        <w:t xml:space="preserve">Representative proceedings – </w:t>
      </w:r>
      <w:r w:rsidR="006F5CE0">
        <w:t>S</w:t>
      </w:r>
      <w:r>
        <w:t xml:space="preserve">hareholder class action – </w:t>
      </w:r>
      <w:r w:rsidR="006F5CE0">
        <w:t>N</w:t>
      </w:r>
      <w:r w:rsidR="008A27D2">
        <w:t xml:space="preserve">on-resident shareholders – </w:t>
      </w:r>
      <w:r w:rsidR="008A27D2" w:rsidRPr="008A27D2">
        <w:t xml:space="preserve">Pt IVA of </w:t>
      </w:r>
      <w:r w:rsidR="008A27D2" w:rsidRPr="008A27D2">
        <w:rPr>
          <w:i/>
          <w:iCs/>
        </w:rPr>
        <w:t>Federal Court of Australia Act 1976</w:t>
      </w:r>
      <w:r w:rsidR="008A27D2" w:rsidRPr="008A27D2">
        <w:t xml:space="preserve"> (Cth)</w:t>
      </w:r>
      <w:r w:rsidR="008A27D2">
        <w:t xml:space="preserve"> </w:t>
      </w:r>
      <w:r w:rsidR="000463EF">
        <w:t>(</w:t>
      </w:r>
      <w:r w:rsidR="00A451CA">
        <w:t>"</w:t>
      </w:r>
      <w:r w:rsidR="000463EF" w:rsidRPr="00BC379A">
        <w:t>FCA Act</w:t>
      </w:r>
      <w:r w:rsidR="00A451CA">
        <w:t>"</w:t>
      </w:r>
      <w:r w:rsidR="000463EF">
        <w:t xml:space="preserve">) </w:t>
      </w:r>
      <w:r w:rsidR="008A27D2">
        <w:t xml:space="preserve">– </w:t>
      </w:r>
      <w:r w:rsidR="006F5CE0">
        <w:t>P</w:t>
      </w:r>
      <w:r>
        <w:t>resumption against extraterritor</w:t>
      </w:r>
      <w:r w:rsidR="008A27D2">
        <w:t xml:space="preserve">iality </w:t>
      </w:r>
      <w:r w:rsidR="006F5CE0">
        <w:t>–</w:t>
      </w:r>
      <w:r w:rsidR="008A27D2">
        <w:t xml:space="preserve"> </w:t>
      </w:r>
      <w:r w:rsidR="006F5CE0">
        <w:t>Dual listed company structure – Where claims brought on behalf of non-resident shareholders of BHP Group Limited (Australian company) and BHP Group Plc (</w:t>
      </w:r>
      <w:r w:rsidR="000463EF">
        <w:t>United Kingdom</w:t>
      </w:r>
      <w:r w:rsidR="006F5CE0">
        <w:t xml:space="preserve"> company) – </w:t>
      </w:r>
      <w:r w:rsidR="00BC379A">
        <w:t xml:space="preserve">Where claims brought in Federal Court of Australia under Pt IVA concerning representative proceedings – </w:t>
      </w:r>
      <w:r w:rsidR="006F5CE0">
        <w:t>Whether Pt IVA</w:t>
      </w:r>
      <w:r w:rsidR="000463EF">
        <w:t xml:space="preserve"> of </w:t>
      </w:r>
      <w:r w:rsidR="000463EF" w:rsidRPr="00BC379A">
        <w:t>FCA Act</w:t>
      </w:r>
      <w:r w:rsidR="006F5CE0" w:rsidRPr="00BC379A">
        <w:t xml:space="preserve"> applies to claims brought on behalf of non-resident group members – Whether presumption against extraterritorial operation of legislation applies to Pt IVA</w:t>
      </w:r>
      <w:r w:rsidR="000463EF" w:rsidRPr="00BC379A">
        <w:t xml:space="preserve"> of FCA Act</w:t>
      </w:r>
      <w:r w:rsidR="00BC379A">
        <w:t xml:space="preserve"> – Whether Part IVA of FCA Act confers on Federal Court jurisdiction or power to determine claims of group members outside territory. </w:t>
      </w:r>
    </w:p>
    <w:p w14:paraId="53ABDC63" w14:textId="77777777" w:rsidR="00D64ED0" w:rsidRPr="00C32A1D" w:rsidRDefault="00D64ED0" w:rsidP="00D64ED0"/>
    <w:p w14:paraId="0332B1FD" w14:textId="38F2AAD3" w:rsidR="00D64ED0" w:rsidRPr="00307943" w:rsidRDefault="00D64ED0" w:rsidP="00D64ED0">
      <w:r w:rsidRPr="004E7695">
        <w:rPr>
          <w:b/>
        </w:rPr>
        <w:t xml:space="preserve">Appealed from </w:t>
      </w:r>
      <w:r>
        <w:rPr>
          <w:b/>
        </w:rPr>
        <w:t xml:space="preserve">FCA (FC): </w:t>
      </w:r>
      <w:hyperlink r:id="rId113" w:history="1">
        <w:r w:rsidRPr="00D64ED0">
          <w:rPr>
            <w:rStyle w:val="Hyperlink"/>
            <w:rFonts w:cs="Verdana"/>
            <w:noProof w:val="0"/>
          </w:rPr>
          <w:t>[2021] FCAFC 93</w:t>
        </w:r>
      </w:hyperlink>
      <w:r>
        <w:t xml:space="preserve">; </w:t>
      </w:r>
      <w:r w:rsidR="00476537" w:rsidRPr="00476537">
        <w:t>(2021) 286 FCR 625</w:t>
      </w:r>
      <w:r w:rsidR="00476537">
        <w:t>;</w:t>
      </w:r>
      <w:r w:rsidR="00476537" w:rsidRPr="00476537">
        <w:t xml:space="preserve"> </w:t>
      </w:r>
      <w:r>
        <w:t>(2021) 151 ACSR 634</w:t>
      </w:r>
    </w:p>
    <w:p w14:paraId="4AE2D93A" w14:textId="77777777" w:rsidR="00D64ED0" w:rsidRPr="00E064DF" w:rsidRDefault="00D64ED0" w:rsidP="00D64ED0"/>
    <w:p w14:paraId="7BB46740" w14:textId="77777777" w:rsidR="00D64ED0" w:rsidRPr="002314BE" w:rsidRDefault="004E7E73" w:rsidP="00D64ED0">
      <w:hyperlink w:anchor="TOP" w:history="1">
        <w:r w:rsidR="00D64ED0" w:rsidRPr="004E7695">
          <w:rPr>
            <w:rStyle w:val="Hyperlink"/>
            <w:rFonts w:cs="Verdana"/>
            <w:bCs/>
          </w:rPr>
          <w:t>Return to Top</w:t>
        </w:r>
      </w:hyperlink>
    </w:p>
    <w:bookmarkEnd w:id="151"/>
    <w:bookmarkEnd w:id="152"/>
    <w:p w14:paraId="6C4A8D3F" w14:textId="77777777" w:rsidR="009D4A75" w:rsidRDefault="009D4A75" w:rsidP="009D4A75">
      <w:pPr>
        <w:pStyle w:val="Divider2"/>
        <w:pBdr>
          <w:bottom w:val="double" w:sz="6" w:space="0" w:color="auto"/>
        </w:pBdr>
      </w:pPr>
    </w:p>
    <w:p w14:paraId="69FB0961" w14:textId="77777777" w:rsidR="00051599" w:rsidRDefault="00051599" w:rsidP="00051599"/>
    <w:p w14:paraId="16CCDA80" w14:textId="3B17A9A0" w:rsidR="000953F1" w:rsidRDefault="000953F1" w:rsidP="000953F1">
      <w:pPr>
        <w:pStyle w:val="Heading2"/>
      </w:pPr>
      <w:r>
        <w:t xml:space="preserve">Statutory Interpretation </w:t>
      </w:r>
    </w:p>
    <w:p w14:paraId="59535941" w14:textId="77777777" w:rsidR="000953F1" w:rsidRPr="00DE668C" w:rsidRDefault="000953F1" w:rsidP="000953F1"/>
    <w:p w14:paraId="6D9404F4" w14:textId="77777777" w:rsidR="000953F1" w:rsidRPr="00D0009F" w:rsidRDefault="000953F1" w:rsidP="000953F1">
      <w:pPr>
        <w:pStyle w:val="Heading3"/>
        <w:tabs>
          <w:tab w:val="left" w:pos="426"/>
        </w:tabs>
      </w:pPr>
      <w:bookmarkStart w:id="156" w:name="_Page_v_Sydney"/>
      <w:bookmarkEnd w:id="156"/>
      <w:r>
        <w:t xml:space="preserve">Page v Sydney Seaplanes Pty Ltd trading as Sydney Seaplanes </w:t>
      </w:r>
    </w:p>
    <w:p w14:paraId="628EE585" w14:textId="77777777" w:rsidR="000953F1" w:rsidRDefault="004E7E73" w:rsidP="000953F1">
      <w:hyperlink r:id="rId114" w:history="1">
        <w:r w:rsidR="000953F1" w:rsidRPr="005F1C25">
          <w:rPr>
            <w:rStyle w:val="Hyperlink"/>
            <w:rFonts w:cs="Verdana"/>
            <w:b/>
            <w:bCs/>
            <w:noProof w:val="0"/>
          </w:rPr>
          <w:t>S60/2022</w:t>
        </w:r>
      </w:hyperlink>
      <w:hyperlink r:id="rId115" w:history="1"/>
      <w:r w:rsidR="000953F1" w:rsidRPr="00DE668C">
        <w:rPr>
          <w:b/>
          <w:bCs/>
        </w:rPr>
        <w:t>:</w:t>
      </w:r>
      <w:r w:rsidR="000953F1" w:rsidRPr="00D0009F">
        <w:t xml:space="preserve"> </w:t>
      </w:r>
      <w:hyperlink r:id="rId116" w:history="1">
        <w:r w:rsidR="000953F1" w:rsidRPr="004663D5">
          <w:rPr>
            <w:rStyle w:val="Hyperlink"/>
            <w:rFonts w:cs="Verdana"/>
            <w:noProof w:val="0"/>
          </w:rPr>
          <w:t xml:space="preserve">[2022] </w:t>
        </w:r>
        <w:proofErr w:type="spellStart"/>
        <w:r w:rsidR="000953F1" w:rsidRPr="004663D5">
          <w:rPr>
            <w:rStyle w:val="Hyperlink"/>
            <w:rFonts w:cs="Verdana"/>
            <w:noProof w:val="0"/>
          </w:rPr>
          <w:t>HCATrans</w:t>
        </w:r>
        <w:proofErr w:type="spellEnd"/>
        <w:r w:rsidR="000953F1" w:rsidRPr="004663D5">
          <w:rPr>
            <w:rStyle w:val="Hyperlink"/>
            <w:rFonts w:cs="Verdana"/>
            <w:noProof w:val="0"/>
          </w:rPr>
          <w:t xml:space="preserve"> 70</w:t>
        </w:r>
      </w:hyperlink>
    </w:p>
    <w:p w14:paraId="1F081A47" w14:textId="77777777" w:rsidR="000953F1" w:rsidRDefault="000953F1" w:rsidP="000953F1"/>
    <w:p w14:paraId="14E4CC0B" w14:textId="77777777" w:rsidR="000953F1" w:rsidRPr="00D43080" w:rsidRDefault="000953F1" w:rsidP="000953F1">
      <w:r w:rsidRPr="004E7695">
        <w:rPr>
          <w:b/>
        </w:rPr>
        <w:t xml:space="preserve">Date </w:t>
      </w:r>
      <w:r>
        <w:rPr>
          <w:b/>
        </w:rPr>
        <w:t>heard</w:t>
      </w:r>
      <w:r w:rsidRPr="004E7695">
        <w:rPr>
          <w:b/>
        </w:rPr>
        <w:t>:</w:t>
      </w:r>
      <w:r w:rsidRPr="00FC0B58">
        <w:t xml:space="preserve"> </w:t>
      </w:r>
      <w:r>
        <w:t xml:space="preserve">13 April 2022 – </w:t>
      </w:r>
      <w:r>
        <w:rPr>
          <w:i/>
        </w:rPr>
        <w:t>Special leave granted</w:t>
      </w:r>
    </w:p>
    <w:p w14:paraId="287488F4" w14:textId="77777777" w:rsidR="000953F1" w:rsidRPr="004E7695" w:rsidRDefault="000953F1" w:rsidP="000953F1"/>
    <w:p w14:paraId="19B6D302" w14:textId="77777777" w:rsidR="000953F1" w:rsidRPr="004E7695" w:rsidRDefault="000953F1" w:rsidP="000953F1">
      <w:pPr>
        <w:rPr>
          <w:b/>
        </w:rPr>
      </w:pPr>
      <w:r w:rsidRPr="004E7695">
        <w:rPr>
          <w:b/>
        </w:rPr>
        <w:t>Catchwords:</w:t>
      </w:r>
    </w:p>
    <w:p w14:paraId="15C9A974" w14:textId="77777777" w:rsidR="000953F1" w:rsidRPr="004E7695" w:rsidRDefault="000953F1" w:rsidP="000953F1">
      <w:pPr>
        <w:rPr>
          <w:b/>
        </w:rPr>
      </w:pPr>
    </w:p>
    <w:p w14:paraId="747683AE" w14:textId="5C0B4963" w:rsidR="000953F1" w:rsidRDefault="000953F1" w:rsidP="000953F1">
      <w:pPr>
        <w:ind w:left="720"/>
      </w:pPr>
      <w:r>
        <w:t>Statutory interpretation</w:t>
      </w:r>
      <w:r w:rsidRPr="00C97B7C">
        <w:t xml:space="preserve"> – Jurisdiction –</w:t>
      </w:r>
      <w:r>
        <w:t xml:space="preserve"> Limitation of actions – </w:t>
      </w:r>
      <w:r w:rsidRPr="00C97B7C">
        <w:t xml:space="preserve"> Inconsistency – Where s 11(2) of </w:t>
      </w:r>
      <w:r w:rsidRPr="00C97B7C">
        <w:rPr>
          <w:i/>
          <w:iCs/>
        </w:rPr>
        <w:t>Federal Courts (State Jurisdiction) Act 1999</w:t>
      </w:r>
      <w:r w:rsidRPr="00C97B7C">
        <w:t xml:space="preserve"> (NSW) (</w:t>
      </w:r>
      <w:r>
        <w:t>"</w:t>
      </w:r>
      <w:r w:rsidRPr="00C97B7C">
        <w:t>NSW Jurisdiction Act</w:t>
      </w:r>
      <w:r>
        <w:t>"</w:t>
      </w:r>
      <w:r w:rsidRPr="00C97B7C">
        <w:t xml:space="preserve">) enabled party to proceeding in which </w:t>
      </w:r>
      <w:r>
        <w:t>"</w:t>
      </w:r>
      <w:r w:rsidRPr="00C97B7C">
        <w:t>relevant order</w:t>
      </w:r>
      <w:r>
        <w:t>"</w:t>
      </w:r>
      <w:r w:rsidRPr="00C97B7C">
        <w:t xml:space="preserve"> was made to apply to NSW Supreme Court for order that proceeding be treated as one in Supreme Court – Where appellant commenced proceedings in Federal Court of Australia seeking damages from respondent in connection with seaplane accident pursuant to provisions of </w:t>
      </w:r>
      <w:r w:rsidRPr="00C97B7C">
        <w:rPr>
          <w:i/>
          <w:iCs/>
        </w:rPr>
        <w:t xml:space="preserve">Civil Aviation (Carriers’ </w:t>
      </w:r>
      <w:r w:rsidRPr="00C97B7C">
        <w:rPr>
          <w:i/>
          <w:iCs/>
        </w:rPr>
        <w:lastRenderedPageBreak/>
        <w:t>Liability) Act 1959</w:t>
      </w:r>
      <w:r w:rsidRPr="00C97B7C">
        <w:t xml:space="preserve"> (Cth) (</w:t>
      </w:r>
      <w:r>
        <w:t>"</w:t>
      </w:r>
      <w:r w:rsidRPr="00C97B7C">
        <w:t>Commonwealth Act</w:t>
      </w:r>
      <w:r>
        <w:t>"</w:t>
      </w:r>
      <w:r w:rsidRPr="00C97B7C">
        <w:t xml:space="preserve">), incorporated by s 5 of </w:t>
      </w:r>
      <w:r w:rsidRPr="00C97B7C">
        <w:rPr>
          <w:i/>
          <w:iCs/>
        </w:rPr>
        <w:t>Civil Aviation (Carriers’ Liability) Act 1967</w:t>
      </w:r>
      <w:r w:rsidRPr="00C97B7C">
        <w:t xml:space="preserve"> (NSW) – Where Federal Court dismissed application for want of jurisdiction because accident occurred solely in New South Wales – Where action subject to two-year limitation and extinguishment of right to damages – Where two years had passed before Federal Court decision – Where appellant sought orders in NSW Supreme Court under s 11 that Federal Court proceedings be treated as Supreme Court proceedings such that proceedings commenced within limitation period</w:t>
      </w:r>
      <w:r>
        <w:t xml:space="preserve"> – </w:t>
      </w:r>
      <w:r w:rsidRPr="00C97B7C">
        <w:t xml:space="preserve">Where Court of Appeal held </w:t>
      </w:r>
      <w:r>
        <w:t>"</w:t>
      </w:r>
      <w:r w:rsidRPr="00C97B7C">
        <w:t>relevant order</w:t>
      </w:r>
      <w:r>
        <w:t>"</w:t>
      </w:r>
      <w:r w:rsidRPr="00C97B7C">
        <w:t xml:space="preserve"> in s 11 of NSW Jurisdiction Act refers to not to general want of jurisdiction but to general want of jurisdiction by reason of constitutionally invalid conferral of jurisdiction as considered in </w:t>
      </w:r>
      <w:r w:rsidRPr="00C97B7C">
        <w:rPr>
          <w:i/>
          <w:iCs/>
        </w:rPr>
        <w:t xml:space="preserve">Re </w:t>
      </w:r>
      <w:proofErr w:type="spellStart"/>
      <w:r w:rsidRPr="00C97B7C">
        <w:rPr>
          <w:i/>
          <w:iCs/>
        </w:rPr>
        <w:t>Wakim</w:t>
      </w:r>
      <w:proofErr w:type="spellEnd"/>
      <w:r w:rsidRPr="00C97B7C">
        <w:rPr>
          <w:i/>
          <w:iCs/>
        </w:rPr>
        <w:t xml:space="preserve">; Ex </w:t>
      </w:r>
      <w:proofErr w:type="spellStart"/>
      <w:r w:rsidRPr="00C97B7C">
        <w:rPr>
          <w:i/>
          <w:iCs/>
        </w:rPr>
        <w:t>parte</w:t>
      </w:r>
      <w:proofErr w:type="spellEnd"/>
      <w:r w:rsidRPr="00C97B7C">
        <w:rPr>
          <w:i/>
          <w:iCs/>
        </w:rPr>
        <w:t xml:space="preserve"> McNally</w:t>
      </w:r>
      <w:r w:rsidRPr="00C97B7C">
        <w:t xml:space="preserve"> (1999) 198 CLR 511</w:t>
      </w:r>
      <w:r>
        <w:t xml:space="preserve"> –</w:t>
      </w:r>
      <w:r w:rsidRPr="00C97B7C">
        <w:t xml:space="preserve"> Whether order of Federal Court dismissing Federal Court proceeding for want of jurisdiction was </w:t>
      </w:r>
      <w:r>
        <w:t>"</w:t>
      </w:r>
      <w:r w:rsidRPr="00C97B7C">
        <w:t>relevant order</w:t>
      </w:r>
      <w:r>
        <w:t>"</w:t>
      </w:r>
      <w:r w:rsidRPr="00C97B7C">
        <w:t xml:space="preserve"> within meaning of s 11 of NSW Jurisdiction Act.</w:t>
      </w:r>
    </w:p>
    <w:p w14:paraId="01A6A16D" w14:textId="77777777" w:rsidR="000953F1" w:rsidRPr="004E7695" w:rsidRDefault="000953F1" w:rsidP="000953F1">
      <w:pPr>
        <w:ind w:left="720"/>
      </w:pPr>
    </w:p>
    <w:p w14:paraId="708B85C5" w14:textId="59A4418B" w:rsidR="000953F1" w:rsidRDefault="000953F1" w:rsidP="000953F1">
      <w:r w:rsidRPr="004E7695">
        <w:rPr>
          <w:b/>
        </w:rPr>
        <w:t>Appealed from</w:t>
      </w:r>
      <w:r>
        <w:rPr>
          <w:b/>
        </w:rPr>
        <w:t xml:space="preserve"> NSW (CA):</w:t>
      </w:r>
      <w:r>
        <w:t xml:space="preserve"> </w:t>
      </w:r>
      <w:hyperlink r:id="rId117" w:history="1">
        <w:r w:rsidRPr="00DE668C">
          <w:rPr>
            <w:rStyle w:val="Hyperlink"/>
            <w:rFonts w:cs="Verdana"/>
            <w:noProof w:val="0"/>
          </w:rPr>
          <w:t>[2021] NSWCA 204</w:t>
        </w:r>
      </w:hyperlink>
      <w:r>
        <w:t xml:space="preserve">; </w:t>
      </w:r>
      <w:r w:rsidR="00476537" w:rsidRPr="00476537">
        <w:t>(2021) 106 NSWLR 1</w:t>
      </w:r>
      <w:r w:rsidR="00476537">
        <w:t>;</w:t>
      </w:r>
      <w:r w:rsidR="00476537" w:rsidRPr="00476537">
        <w:t xml:space="preserve"> </w:t>
      </w:r>
      <w:r w:rsidRPr="00DE668C">
        <w:t>(2021) 362 FLR 1</w:t>
      </w:r>
      <w:r>
        <w:t xml:space="preserve">; </w:t>
      </w:r>
      <w:r w:rsidRPr="00DE668C">
        <w:t>(2021) 393 ALR 485</w:t>
      </w:r>
    </w:p>
    <w:p w14:paraId="3397D918" w14:textId="77777777" w:rsidR="000953F1" w:rsidRPr="004E7695" w:rsidRDefault="000953F1" w:rsidP="000953F1"/>
    <w:p w14:paraId="63703CC4" w14:textId="77777777" w:rsidR="000953F1" w:rsidRDefault="004E7E73" w:rsidP="000953F1">
      <w:pPr>
        <w:rPr>
          <w:rStyle w:val="Hyperlink"/>
          <w:rFonts w:cs="Verdana"/>
          <w:bCs/>
        </w:rPr>
      </w:pPr>
      <w:hyperlink w:anchor="TOP" w:history="1">
        <w:r w:rsidR="000953F1" w:rsidRPr="004E7695">
          <w:rPr>
            <w:rStyle w:val="Hyperlink"/>
            <w:rFonts w:cs="Verdana"/>
            <w:bCs/>
          </w:rPr>
          <w:t>Return to Top</w:t>
        </w:r>
      </w:hyperlink>
    </w:p>
    <w:p w14:paraId="63D81D3E" w14:textId="77777777" w:rsidR="000953F1" w:rsidRDefault="000953F1" w:rsidP="000953F1">
      <w:pPr>
        <w:pStyle w:val="Divider1"/>
      </w:pPr>
    </w:p>
    <w:p w14:paraId="7D4934B8" w14:textId="77777777" w:rsidR="000953F1" w:rsidRPr="000953F1" w:rsidRDefault="000953F1" w:rsidP="000953F1"/>
    <w:p w14:paraId="5EA3D076" w14:textId="01A08563" w:rsidR="00051599" w:rsidRPr="00523623" w:rsidRDefault="00051599" w:rsidP="00051599">
      <w:pPr>
        <w:pStyle w:val="Heading2"/>
      </w:pPr>
      <w:r>
        <w:t xml:space="preserve">Torts </w:t>
      </w:r>
    </w:p>
    <w:p w14:paraId="4D81333B" w14:textId="77777777" w:rsidR="00051599" w:rsidRDefault="00051599" w:rsidP="00051599"/>
    <w:p w14:paraId="00C2E199" w14:textId="1062D800" w:rsidR="00051599" w:rsidRPr="0071714F" w:rsidRDefault="006F1472" w:rsidP="0071714F">
      <w:pPr>
        <w:pStyle w:val="Heading3"/>
        <w:rPr>
          <w:iCs/>
        </w:rPr>
      </w:pPr>
      <w:bookmarkStart w:id="157" w:name="_Electricity_Networks_Corporation"/>
      <w:bookmarkEnd w:id="157"/>
      <w:r w:rsidRPr="0071714F">
        <w:rPr>
          <w:bCs w:val="0"/>
          <w:iCs/>
        </w:rPr>
        <w:t xml:space="preserve">Electricity Networks Corporation Trading as Western Power v </w:t>
      </w:r>
      <w:proofErr w:type="spellStart"/>
      <w:r w:rsidRPr="0071714F">
        <w:rPr>
          <w:bCs w:val="0"/>
          <w:iCs/>
        </w:rPr>
        <w:t>Herridge</w:t>
      </w:r>
      <w:proofErr w:type="spellEnd"/>
      <w:r w:rsidRPr="0071714F">
        <w:rPr>
          <w:bCs w:val="0"/>
          <w:iCs/>
        </w:rPr>
        <w:t xml:space="preserve"> Parties &amp; Ors</w:t>
      </w:r>
    </w:p>
    <w:p w14:paraId="1DB606FE" w14:textId="7B8F80EE" w:rsidR="00051599" w:rsidRPr="00CA0EC8" w:rsidRDefault="004E7E73" w:rsidP="001C0B0D">
      <w:hyperlink r:id="rId118" w:history="1">
        <w:r w:rsidR="006F1472" w:rsidRPr="006F1472">
          <w:rPr>
            <w:rStyle w:val="Hyperlink"/>
            <w:rFonts w:cs="Verdana"/>
            <w:b/>
            <w:bCs/>
            <w:noProof w:val="0"/>
          </w:rPr>
          <w:t>P5/2022</w:t>
        </w:r>
      </w:hyperlink>
      <w:r w:rsidR="001C0B0D">
        <w:rPr>
          <w:b/>
          <w:bCs/>
        </w:rPr>
        <w:t xml:space="preserve">: </w:t>
      </w:r>
      <w:hyperlink r:id="rId119" w:history="1">
        <w:r w:rsidR="001C2028" w:rsidRPr="001C2028">
          <w:rPr>
            <w:rStyle w:val="Hyperlink"/>
            <w:rFonts w:cs="Verdana"/>
            <w:noProof w:val="0"/>
          </w:rPr>
          <w:t xml:space="preserve">[2022] </w:t>
        </w:r>
        <w:proofErr w:type="spellStart"/>
        <w:r w:rsidR="001C2028" w:rsidRPr="001C2028">
          <w:rPr>
            <w:rStyle w:val="Hyperlink"/>
            <w:rFonts w:cs="Verdana"/>
            <w:noProof w:val="0"/>
          </w:rPr>
          <w:t>HCATrans</w:t>
        </w:r>
        <w:proofErr w:type="spellEnd"/>
        <w:r w:rsidR="001C2028" w:rsidRPr="001C2028">
          <w:rPr>
            <w:rStyle w:val="Hyperlink"/>
            <w:rFonts w:cs="Verdana"/>
            <w:noProof w:val="0"/>
          </w:rPr>
          <w:t xml:space="preserve"> 37</w:t>
        </w:r>
      </w:hyperlink>
    </w:p>
    <w:p w14:paraId="112C670E" w14:textId="77777777" w:rsidR="00051599" w:rsidRDefault="00051599" w:rsidP="00051599"/>
    <w:p w14:paraId="6B36FE09" w14:textId="602B0411" w:rsidR="00051599" w:rsidRPr="00523623" w:rsidRDefault="00051599" w:rsidP="00051599">
      <w:r w:rsidRPr="004E7695">
        <w:rPr>
          <w:b/>
        </w:rPr>
        <w:t>Date</w:t>
      </w:r>
      <w:r>
        <w:rPr>
          <w:b/>
        </w:rPr>
        <w:t xml:space="preserve"> heard</w:t>
      </w:r>
      <w:r w:rsidRPr="004E7695">
        <w:rPr>
          <w:b/>
        </w:rPr>
        <w:t xml:space="preserve">: </w:t>
      </w:r>
      <w:r>
        <w:t xml:space="preserve">17 March 2022– </w:t>
      </w:r>
      <w:r>
        <w:rPr>
          <w:i/>
        </w:rPr>
        <w:t>Special leave granted</w:t>
      </w:r>
    </w:p>
    <w:p w14:paraId="37BC8F37" w14:textId="77777777" w:rsidR="00051599" w:rsidRPr="004E7695" w:rsidRDefault="00051599" w:rsidP="00051599"/>
    <w:p w14:paraId="57CEF2D7" w14:textId="77777777" w:rsidR="00051599" w:rsidRPr="004E7695" w:rsidRDefault="00051599" w:rsidP="00051599">
      <w:pPr>
        <w:rPr>
          <w:b/>
        </w:rPr>
      </w:pPr>
      <w:r w:rsidRPr="004E7695">
        <w:rPr>
          <w:b/>
        </w:rPr>
        <w:t>Catchwords:</w:t>
      </w:r>
    </w:p>
    <w:p w14:paraId="39471559" w14:textId="77777777" w:rsidR="00051599" w:rsidRDefault="00051599" w:rsidP="00051599"/>
    <w:p w14:paraId="47E96C10" w14:textId="33E29009" w:rsidR="00051599" w:rsidRPr="00655E73" w:rsidRDefault="000940D2" w:rsidP="00440387">
      <w:pPr>
        <w:ind w:left="720"/>
      </w:pPr>
      <w:r w:rsidRPr="000940D2">
        <w:t>Torts – Negligence – Duty of care – Breach of duty</w:t>
      </w:r>
      <w:r w:rsidR="001F5136">
        <w:t xml:space="preserve"> </w:t>
      </w:r>
      <w:r w:rsidRPr="000940D2">
        <w:t>–</w:t>
      </w:r>
      <w:r w:rsidR="001F5136">
        <w:t xml:space="preserve"> Statutory authority –</w:t>
      </w:r>
      <w:r w:rsidRPr="000940D2">
        <w:t xml:space="preserve"> Where Western Power (</w:t>
      </w:r>
      <w:r w:rsidR="00A451CA">
        <w:t>"</w:t>
      </w:r>
      <w:r w:rsidRPr="000940D2">
        <w:t>WP</w:t>
      </w:r>
      <w:r w:rsidR="00A451CA">
        <w:t>"</w:t>
      </w:r>
      <w:r w:rsidRPr="000940D2">
        <w:t xml:space="preserve">) statutory authority established under </w:t>
      </w:r>
      <w:r w:rsidRPr="000940D2">
        <w:rPr>
          <w:i/>
          <w:iCs/>
        </w:rPr>
        <w:t>Electricity Corporations Act 2005</w:t>
      </w:r>
      <w:r w:rsidRPr="000940D2">
        <w:t xml:space="preserve"> (WA) with functions including management, provision and improvement of electricity transmission and distribution services in South West Interconnected System (</w:t>
      </w:r>
      <w:r w:rsidR="00A451CA">
        <w:t>"</w:t>
      </w:r>
      <w:r w:rsidRPr="000940D2">
        <w:t>SWIS</w:t>
      </w:r>
      <w:r w:rsidR="00A451CA">
        <w:t>"</w:t>
      </w:r>
      <w:r w:rsidRPr="000940D2">
        <w:t>) – Where service cable owned by WP ran from WP's termination pole into mains connection box secured adjacent to top of point of attachment pole (</w:t>
      </w:r>
      <w:r w:rsidR="00A451CA">
        <w:t>"</w:t>
      </w:r>
      <w:r w:rsidRPr="000940D2">
        <w:t>PA pole</w:t>
      </w:r>
      <w:r w:rsidR="00A451CA">
        <w:t>"</w:t>
      </w:r>
      <w:r w:rsidRPr="000940D2">
        <w:t xml:space="preserve">) on Mrs Campbell's property – Where PA pole owned by Mrs Campbell </w:t>
      </w:r>
      <w:r>
        <w:t>–</w:t>
      </w:r>
      <w:r w:rsidRPr="000940D2">
        <w:t xml:space="preserve"> Where electricity passed from wires of WP's service cable to wires of Mrs Campbell's consumer mains cable </w:t>
      </w:r>
      <w:r w:rsidR="008755EC">
        <w:t>–</w:t>
      </w:r>
      <w:r w:rsidRPr="000940D2">
        <w:t xml:space="preserve"> Where WP had systems for regular inspection of WP's network assets, but did not regularly inspect or maintain consumer-owned </w:t>
      </w:r>
      <w:r>
        <w:t>PA</w:t>
      </w:r>
      <w:r w:rsidRPr="000940D2">
        <w:t xml:space="preserve"> poles – Where WP engaged Thiess to replace WP's network poles in Parkerville area, including termination pole, but inspection did not comply with industry standards or Thiess' contractual obligations </w:t>
      </w:r>
      <w:r>
        <w:t>–</w:t>
      </w:r>
      <w:r w:rsidRPr="000940D2">
        <w:t xml:space="preserve"> </w:t>
      </w:r>
      <w:r>
        <w:t>W</w:t>
      </w:r>
      <w:r w:rsidRPr="000940D2">
        <w:t xml:space="preserve">here PA pole fell causing electrical arcing, igniting dry vegetation around base of pole </w:t>
      </w:r>
      <w:r w:rsidRPr="000940D2">
        <w:lastRenderedPageBreak/>
        <w:t xml:space="preserve">– Where resulting fire spread, becoming Parkerville bushfire, and causing property damage – Where primary judge found WP owed duty to take reasonable care to inspect PA pole to ascertain whether safe and fit condition for supply of electricity before and when undertaking works on pole, but duty discharged by engaging Thiess – Where trial judge apportioned liability for losses 70% as to Thiess and 30% as to Mrs Campbell, and dismissed claims against WP – Where Court of Appeal formulated duty as one owed to persons in vicinity of SWIS to take reasonable care to avoid or minimise risk of injury, and loss to property, from ignition and spread of fire in connection with delivery of electricity through distribution system – Where Court of Appeal held WP had breached duty by failing to have system in place to respond to risk of harm and apportioned liability for losses 50% as to </w:t>
      </w:r>
      <w:r>
        <w:t>W</w:t>
      </w:r>
      <w:r w:rsidRPr="000940D2">
        <w:t xml:space="preserve">P, 35% as to Thiess and 15% as to Mrs Campbell – Whether WP, as statutory authority with defined duties, owes common law duty to take reasonable care to avoid fire, discharge of which would oblige WP to exercise discretionary statutory powers in relation to property not owned or controlled </w:t>
      </w:r>
      <w:r w:rsidR="001F5136">
        <w:t xml:space="preserve">by WP </w:t>
      </w:r>
      <w:r w:rsidRPr="000940D2">
        <w:t>– Whether duty of care asserted inconsistent with statute – Proper test for inconsistency between common law duty and statutory scheme which regulates statutory authority</w:t>
      </w:r>
      <w:r>
        <w:t xml:space="preserve">. </w:t>
      </w:r>
    </w:p>
    <w:p w14:paraId="60E38F6E" w14:textId="77777777" w:rsidR="00051599" w:rsidRPr="00C32A1D" w:rsidRDefault="00051599" w:rsidP="00051599"/>
    <w:p w14:paraId="17F12122" w14:textId="5C619447" w:rsidR="00051599" w:rsidRDefault="00051599" w:rsidP="00051599">
      <w:r w:rsidRPr="004E7695">
        <w:rPr>
          <w:b/>
        </w:rPr>
        <w:t xml:space="preserve">Appealed from </w:t>
      </w:r>
      <w:r>
        <w:rPr>
          <w:b/>
        </w:rPr>
        <w:t xml:space="preserve">WASC (CA): </w:t>
      </w:r>
      <w:hyperlink r:id="rId120" w:history="1">
        <w:r w:rsidR="001C0B0D" w:rsidRPr="001C0B0D">
          <w:rPr>
            <w:rStyle w:val="Hyperlink"/>
            <w:rFonts w:cs="Verdana"/>
            <w:noProof w:val="0"/>
          </w:rPr>
          <w:t>[2021] WASCA 111</w:t>
        </w:r>
      </w:hyperlink>
      <w:r w:rsidR="00476537">
        <w:t xml:space="preserve">; </w:t>
      </w:r>
      <w:r w:rsidR="00476537" w:rsidRPr="00476537">
        <w:t>(2021) 15 ARLR 1</w:t>
      </w:r>
    </w:p>
    <w:p w14:paraId="0410FF11" w14:textId="77777777" w:rsidR="00476537" w:rsidRPr="00E064DF" w:rsidRDefault="00476537" w:rsidP="00051599"/>
    <w:p w14:paraId="1890D365" w14:textId="77777777" w:rsidR="00051599" w:rsidRPr="002314BE" w:rsidRDefault="004E7E73" w:rsidP="00051599">
      <w:hyperlink w:anchor="TOP" w:history="1">
        <w:r w:rsidR="00051599" w:rsidRPr="004E7695">
          <w:rPr>
            <w:rStyle w:val="Hyperlink"/>
            <w:rFonts w:cs="Verdana"/>
            <w:bCs/>
          </w:rPr>
          <w:t>Return to Top</w:t>
        </w:r>
      </w:hyperlink>
    </w:p>
    <w:p w14:paraId="070A8C75" w14:textId="77777777" w:rsidR="00051599" w:rsidRDefault="00051599" w:rsidP="00051599">
      <w:pPr>
        <w:pStyle w:val="Divider2"/>
        <w:pBdr>
          <w:bottom w:val="double" w:sz="6" w:space="0" w:color="auto"/>
        </w:pBdr>
      </w:pPr>
    </w:p>
    <w:p w14:paraId="18503A5A" w14:textId="5020874C" w:rsidR="00051599" w:rsidRPr="004E7695" w:rsidRDefault="00051599" w:rsidP="0074739C">
      <w:pPr>
        <w:sectPr w:rsidR="00051599" w:rsidRPr="004E7695" w:rsidSect="00C20C68">
          <w:headerReference w:type="default" r:id="rId121"/>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58" w:name="_6:_Cases_Not"/>
      <w:bookmarkStart w:id="159" w:name="_7:_Cases_Not"/>
      <w:bookmarkStart w:id="160" w:name="_8:_Cases_Not"/>
      <w:bookmarkStart w:id="161" w:name="_Toc479608277"/>
      <w:bookmarkStart w:id="162" w:name="_Toc10095967"/>
      <w:bookmarkEnd w:id="158"/>
      <w:bookmarkEnd w:id="159"/>
      <w:bookmarkEnd w:id="160"/>
      <w:r w:rsidRPr="004E7695">
        <w:lastRenderedPageBreak/>
        <w:t>7</w:t>
      </w:r>
      <w:r w:rsidR="00AE64B2" w:rsidRPr="004E7695">
        <w:t>: Cases Not Proceeding or Vacated</w:t>
      </w:r>
      <w:bookmarkEnd w:id="141"/>
      <w:bookmarkEnd w:id="142"/>
      <w:bookmarkEnd w:id="143"/>
      <w:bookmarkEnd w:id="161"/>
      <w:bookmarkEnd w:id="162"/>
    </w:p>
    <w:p w14:paraId="6FB15634" w14:textId="77777777" w:rsidR="00647B4C" w:rsidRPr="004E7695" w:rsidRDefault="00647B4C" w:rsidP="00647B4C">
      <w:pPr>
        <w:pStyle w:val="Divider2"/>
        <w:pBdr>
          <w:bottom w:val="double" w:sz="6" w:space="0" w:color="auto"/>
        </w:pBdr>
      </w:pPr>
      <w:bookmarkStart w:id="163" w:name="_Palmer_v_Marcus"/>
      <w:bookmarkStart w:id="164" w:name="_AAR15_v_Minister_1"/>
      <w:bookmarkStart w:id="165" w:name="_The_Maritime_Union"/>
      <w:bookmarkEnd w:id="163"/>
      <w:bookmarkEnd w:id="164"/>
      <w:bookmarkEnd w:id="165"/>
    </w:p>
    <w:p w14:paraId="34FD7579" w14:textId="77777777" w:rsidR="001C6929" w:rsidRDefault="001C6929" w:rsidP="00B15B51">
      <w:pPr>
        <w:pStyle w:val="Body"/>
      </w:pPr>
    </w:p>
    <w:p w14:paraId="0410D8C2" w14:textId="77777777" w:rsidR="00B15B51" w:rsidRDefault="00B15B51" w:rsidP="00B15B51">
      <w:pPr>
        <w:pStyle w:val="Body"/>
      </w:pPr>
      <w:r>
        <w:rPr>
          <w:rStyle w:val="Link"/>
          <w:rFonts w:eastAsia="Arial Unicode MS" w:cs="Arial Unicode MS"/>
          <w:lang w:val="en-US"/>
        </w:rPr>
        <w:t>Return to Top</w:t>
      </w:r>
    </w:p>
    <w:p w14:paraId="15584F90" w14:textId="77777777" w:rsidR="00B15B51" w:rsidRDefault="00B15B51" w:rsidP="00B15B51">
      <w:pPr>
        <w:pStyle w:val="Divider2"/>
      </w:pPr>
    </w:p>
    <w:p w14:paraId="754E6B05" w14:textId="221E8AF7" w:rsidR="00F0759C" w:rsidRPr="004E7695" w:rsidRDefault="00F0759C" w:rsidP="00955B41">
      <w:pPr>
        <w:sectPr w:rsidR="00F0759C" w:rsidRPr="004E7695" w:rsidSect="000F39D5">
          <w:headerReference w:type="default" r:id="rId122"/>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66" w:name="_8:_Special_Leave"/>
      <w:bookmarkStart w:id="167" w:name="_Toc270610026"/>
      <w:bookmarkStart w:id="168" w:name="_Ref474848474"/>
      <w:bookmarkStart w:id="169" w:name="_Toc479608278"/>
      <w:bookmarkStart w:id="170" w:name="_Toc10095968"/>
      <w:bookmarkEnd w:id="166"/>
      <w:r w:rsidRPr="004E7695">
        <w:lastRenderedPageBreak/>
        <w:t>8</w:t>
      </w:r>
      <w:r w:rsidR="00AE64B2" w:rsidRPr="004E7695">
        <w:t xml:space="preserve">: Special Leave </w:t>
      </w:r>
      <w:bookmarkEnd w:id="167"/>
      <w:r w:rsidR="00B33F9A" w:rsidRPr="004E7695">
        <w:t>Refused</w:t>
      </w:r>
      <w:bookmarkEnd w:id="168"/>
      <w:bookmarkEnd w:id="169"/>
      <w:bookmarkEnd w:id="170"/>
    </w:p>
    <w:p w14:paraId="4BD00F26" w14:textId="77777777" w:rsidR="00EE019B" w:rsidRPr="004E7695" w:rsidRDefault="00EE019B" w:rsidP="00EE019B">
      <w:pPr>
        <w:pStyle w:val="Divider2"/>
      </w:pPr>
    </w:p>
    <w:p w14:paraId="07E20CF5" w14:textId="77777777" w:rsidR="00933788" w:rsidRDefault="00933788" w:rsidP="00933788"/>
    <w:p w14:paraId="0617D8EA" w14:textId="083AF371" w:rsidR="00DE1AFD" w:rsidRPr="002E2CD9" w:rsidRDefault="00933788" w:rsidP="002E2CD9">
      <w:pPr>
        <w:jc w:val="left"/>
        <w:rPr>
          <w:rFonts w:ascii="Arial" w:hAnsi="Arial" w:cs="Arial"/>
          <w:b/>
          <w:sz w:val="28"/>
          <w:szCs w:val="28"/>
        </w:rPr>
      </w:pPr>
      <w:r w:rsidRPr="002E2CD9">
        <w:rPr>
          <w:rFonts w:ascii="Arial" w:hAnsi="Arial" w:cs="Arial"/>
          <w:b/>
          <w:sz w:val="28"/>
          <w:szCs w:val="28"/>
        </w:rPr>
        <w:t xml:space="preserve">Publication of Reasons: </w:t>
      </w:r>
      <w:r w:rsidR="00577A60" w:rsidRPr="002E2CD9">
        <w:rPr>
          <w:rFonts w:ascii="Arial" w:hAnsi="Arial" w:cs="Arial"/>
          <w:b/>
          <w:sz w:val="28"/>
          <w:szCs w:val="28"/>
        </w:rPr>
        <w:t>9 June</w:t>
      </w:r>
      <w:r w:rsidR="0076188B" w:rsidRPr="002E2CD9">
        <w:rPr>
          <w:rFonts w:ascii="Arial" w:hAnsi="Arial" w:cs="Arial"/>
          <w:b/>
          <w:sz w:val="28"/>
          <w:szCs w:val="28"/>
        </w:rPr>
        <w:t xml:space="preserve"> 2022</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411D03" w:rsidRPr="00CC46E9" w14:paraId="0F455564" w14:textId="77777777" w:rsidTr="005B5B92">
        <w:trPr>
          <w:cantSplit/>
          <w:trHeight w:val="400"/>
        </w:trPr>
        <w:tc>
          <w:tcPr>
            <w:tcW w:w="567" w:type="dxa"/>
          </w:tcPr>
          <w:p w14:paraId="21524B69" w14:textId="77777777" w:rsidR="00411D03" w:rsidRPr="00CC46E9" w:rsidRDefault="00411D03" w:rsidP="00411D03">
            <w:pPr>
              <w:pStyle w:val="ListParagraph"/>
              <w:keepLines/>
              <w:numPr>
                <w:ilvl w:val="0"/>
                <w:numId w:val="42"/>
              </w:numPr>
              <w:spacing w:before="120"/>
              <w:jc w:val="right"/>
              <w:rPr>
                <w:rFonts w:ascii="Arial" w:hAnsi="Arial" w:cs="Arial"/>
                <w:color w:val="000000"/>
                <w:sz w:val="18"/>
              </w:rPr>
            </w:pPr>
          </w:p>
        </w:tc>
        <w:tc>
          <w:tcPr>
            <w:tcW w:w="1913" w:type="dxa"/>
          </w:tcPr>
          <w:p w14:paraId="6D23ACF8" w14:textId="53122EA0" w:rsidR="00411D03" w:rsidRPr="00227F77"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 xml:space="preserve">Bulow  </w:t>
            </w:r>
          </w:p>
        </w:tc>
        <w:tc>
          <w:tcPr>
            <w:tcW w:w="1914" w:type="dxa"/>
          </w:tcPr>
          <w:p w14:paraId="0CAF9E48" w14:textId="7B939640" w:rsidR="00411D03" w:rsidRPr="00227F77"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 xml:space="preserve">Bulow </w:t>
            </w:r>
            <w:r>
              <w:rPr>
                <w:rFonts w:ascii="Arial" w:hAnsi="Arial" w:cs="Arial"/>
                <w:color w:val="000000"/>
                <w:sz w:val="18"/>
                <w:szCs w:val="18"/>
              </w:rPr>
              <w:br/>
              <w:t xml:space="preserve">(A8/2022) </w:t>
            </w:r>
          </w:p>
        </w:tc>
        <w:tc>
          <w:tcPr>
            <w:tcW w:w="1914" w:type="dxa"/>
          </w:tcPr>
          <w:p w14:paraId="4857F11E" w14:textId="3924AA1A" w:rsidR="00411D03"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Federal Circuit Court and Family Court of Australia</w:t>
            </w:r>
            <w:r>
              <w:rPr>
                <w:rFonts w:ascii="Arial" w:hAnsi="Arial" w:cs="Arial"/>
                <w:color w:val="000000"/>
                <w:sz w:val="18"/>
                <w:szCs w:val="18"/>
              </w:rPr>
              <w:br/>
              <w:t xml:space="preserve">(Division 1) </w:t>
            </w:r>
            <w:r>
              <w:rPr>
                <w:rFonts w:ascii="Arial" w:hAnsi="Arial" w:cs="Arial"/>
                <w:color w:val="000000"/>
                <w:sz w:val="18"/>
                <w:szCs w:val="18"/>
              </w:rPr>
              <w:br/>
            </w:r>
          </w:p>
        </w:tc>
        <w:tc>
          <w:tcPr>
            <w:tcW w:w="1914" w:type="dxa"/>
          </w:tcPr>
          <w:p w14:paraId="70C9F83E" w14:textId="7B1B78AE" w:rsidR="00411D03"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3" w:history="1">
              <w:r w:rsidRPr="0048348F">
                <w:rPr>
                  <w:rStyle w:val="Hyperlink"/>
                  <w:rFonts w:ascii="Arial" w:hAnsi="Arial"/>
                  <w:noProof w:val="0"/>
                  <w:sz w:val="18"/>
                  <w:szCs w:val="18"/>
                </w:rPr>
                <w:t>[2022] HCASL 105</w:t>
              </w:r>
            </w:hyperlink>
          </w:p>
        </w:tc>
      </w:tr>
      <w:tr w:rsidR="00411D03" w:rsidRPr="00CC46E9" w14:paraId="4C014CFB" w14:textId="77777777" w:rsidTr="005B5B92">
        <w:trPr>
          <w:cantSplit/>
          <w:trHeight w:val="400"/>
        </w:trPr>
        <w:tc>
          <w:tcPr>
            <w:tcW w:w="567" w:type="dxa"/>
          </w:tcPr>
          <w:p w14:paraId="054D8537" w14:textId="77777777" w:rsidR="00411D03" w:rsidRPr="00CC46E9" w:rsidRDefault="00411D03" w:rsidP="00411D03">
            <w:pPr>
              <w:pStyle w:val="ListParagraph"/>
              <w:keepLines/>
              <w:numPr>
                <w:ilvl w:val="0"/>
                <w:numId w:val="42"/>
              </w:numPr>
              <w:spacing w:before="120"/>
              <w:jc w:val="right"/>
              <w:rPr>
                <w:rFonts w:ascii="Arial" w:hAnsi="Arial" w:cs="Arial"/>
                <w:color w:val="000000"/>
                <w:sz w:val="18"/>
              </w:rPr>
            </w:pPr>
          </w:p>
        </w:tc>
        <w:tc>
          <w:tcPr>
            <w:tcW w:w="1913" w:type="dxa"/>
          </w:tcPr>
          <w:p w14:paraId="09FC3127" w14:textId="6B56066B" w:rsidR="00411D03" w:rsidRPr="00227F77"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 xml:space="preserve">Falcon </w:t>
            </w:r>
          </w:p>
        </w:tc>
        <w:tc>
          <w:tcPr>
            <w:tcW w:w="1914" w:type="dxa"/>
          </w:tcPr>
          <w:p w14:paraId="2AF6520D" w14:textId="5E411EA5" w:rsidR="00411D03" w:rsidRPr="00227F77"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Makin &amp; Kinsey Solicitors</w:t>
            </w:r>
            <w:r>
              <w:rPr>
                <w:rFonts w:ascii="Arial" w:hAnsi="Arial" w:cs="Arial"/>
                <w:color w:val="000000"/>
                <w:sz w:val="18"/>
                <w:szCs w:val="18"/>
              </w:rPr>
              <w:br/>
              <w:t>Pty Ltd &amp; Anor</w:t>
            </w:r>
            <w:r>
              <w:rPr>
                <w:rFonts w:ascii="Arial" w:hAnsi="Arial" w:cs="Arial"/>
                <w:color w:val="000000"/>
                <w:sz w:val="18"/>
                <w:szCs w:val="18"/>
              </w:rPr>
              <w:br/>
              <w:t xml:space="preserve">(M20/2022) </w:t>
            </w:r>
          </w:p>
        </w:tc>
        <w:tc>
          <w:tcPr>
            <w:tcW w:w="1914" w:type="dxa"/>
          </w:tcPr>
          <w:p w14:paraId="46B68EFE" w14:textId="03418FD0" w:rsidR="00411D03"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 xml:space="preserve">Supreme Court </w:t>
            </w:r>
            <w:r>
              <w:rPr>
                <w:rFonts w:ascii="Arial" w:hAnsi="Arial" w:cs="Arial"/>
                <w:color w:val="000000"/>
                <w:sz w:val="18"/>
                <w:szCs w:val="18"/>
              </w:rPr>
              <w:br/>
              <w:t xml:space="preserve">of Victoria </w:t>
            </w:r>
            <w:r>
              <w:rPr>
                <w:rFonts w:ascii="Arial" w:hAnsi="Arial" w:cs="Arial"/>
                <w:color w:val="000000"/>
                <w:sz w:val="18"/>
                <w:szCs w:val="18"/>
              </w:rPr>
              <w:br/>
              <w:t xml:space="preserve">(Court of Appeal) </w:t>
            </w:r>
            <w:r>
              <w:rPr>
                <w:rFonts w:ascii="Arial" w:hAnsi="Arial" w:cs="Arial"/>
                <w:color w:val="000000"/>
                <w:sz w:val="18"/>
                <w:szCs w:val="18"/>
              </w:rPr>
              <w:br/>
              <w:t>[2022] VSCA 30</w:t>
            </w:r>
            <w:r>
              <w:rPr>
                <w:rFonts w:ascii="Arial" w:hAnsi="Arial" w:cs="Arial"/>
                <w:color w:val="000000"/>
                <w:sz w:val="18"/>
                <w:szCs w:val="18"/>
              </w:rPr>
              <w:br/>
            </w:r>
          </w:p>
        </w:tc>
        <w:tc>
          <w:tcPr>
            <w:tcW w:w="1914" w:type="dxa"/>
          </w:tcPr>
          <w:p w14:paraId="0536D94F" w14:textId="0D6F06F3" w:rsidR="00411D03"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4" w:history="1">
              <w:r w:rsidRPr="0048348F">
                <w:rPr>
                  <w:rStyle w:val="Hyperlink"/>
                  <w:rFonts w:ascii="Arial" w:hAnsi="Arial"/>
                  <w:noProof w:val="0"/>
                  <w:sz w:val="18"/>
                  <w:szCs w:val="18"/>
                </w:rPr>
                <w:t>[2022] HCASL 106</w:t>
              </w:r>
            </w:hyperlink>
          </w:p>
          <w:p w14:paraId="6498910B" w14:textId="4340102D" w:rsidR="00411D03" w:rsidRDefault="00411D03" w:rsidP="00411D03">
            <w:pPr>
              <w:keepLines/>
              <w:spacing w:before="120"/>
              <w:jc w:val="left"/>
              <w:rPr>
                <w:rFonts w:ascii="Arial" w:hAnsi="Arial" w:cs="Arial"/>
                <w:color w:val="000000"/>
                <w:sz w:val="18"/>
                <w:szCs w:val="18"/>
              </w:rPr>
            </w:pPr>
          </w:p>
        </w:tc>
      </w:tr>
      <w:tr w:rsidR="00411D03" w:rsidRPr="00CC46E9" w14:paraId="7177BAD2" w14:textId="77777777" w:rsidTr="005B5B92">
        <w:trPr>
          <w:cantSplit/>
          <w:trHeight w:val="400"/>
        </w:trPr>
        <w:tc>
          <w:tcPr>
            <w:tcW w:w="567" w:type="dxa"/>
          </w:tcPr>
          <w:p w14:paraId="5FC204AE" w14:textId="77777777" w:rsidR="00411D03" w:rsidRPr="00CC46E9" w:rsidRDefault="00411D03" w:rsidP="00411D03">
            <w:pPr>
              <w:pStyle w:val="ListParagraph"/>
              <w:keepLines/>
              <w:numPr>
                <w:ilvl w:val="0"/>
                <w:numId w:val="42"/>
              </w:numPr>
              <w:spacing w:before="120"/>
              <w:jc w:val="right"/>
              <w:rPr>
                <w:rFonts w:ascii="Arial" w:hAnsi="Arial" w:cs="Arial"/>
                <w:color w:val="000000"/>
                <w:sz w:val="18"/>
              </w:rPr>
            </w:pPr>
          </w:p>
        </w:tc>
        <w:tc>
          <w:tcPr>
            <w:tcW w:w="1913" w:type="dxa"/>
          </w:tcPr>
          <w:p w14:paraId="313A81A5" w14:textId="243B6EC4" w:rsidR="00411D03" w:rsidRPr="00227F77" w:rsidRDefault="00411D03" w:rsidP="00411D03">
            <w:pPr>
              <w:keepLines/>
              <w:spacing w:before="120"/>
              <w:jc w:val="left"/>
              <w:rPr>
                <w:rFonts w:ascii="Arial" w:hAnsi="Arial" w:cs="Arial"/>
                <w:color w:val="000000"/>
                <w:sz w:val="18"/>
                <w:szCs w:val="18"/>
              </w:rPr>
            </w:pPr>
            <w:proofErr w:type="spellStart"/>
            <w:r>
              <w:rPr>
                <w:rFonts w:ascii="Arial" w:hAnsi="Arial" w:cs="Arial"/>
                <w:color w:val="000000"/>
                <w:sz w:val="18"/>
                <w:szCs w:val="18"/>
              </w:rPr>
              <w:t>Sebie</w:t>
            </w:r>
            <w:proofErr w:type="spellEnd"/>
            <w:r>
              <w:rPr>
                <w:rFonts w:ascii="Arial" w:hAnsi="Arial" w:cs="Arial"/>
                <w:color w:val="000000"/>
                <w:sz w:val="18"/>
                <w:szCs w:val="18"/>
              </w:rPr>
              <w:t xml:space="preserve"> &amp; Anor</w:t>
            </w:r>
          </w:p>
        </w:tc>
        <w:tc>
          <w:tcPr>
            <w:tcW w:w="1914" w:type="dxa"/>
          </w:tcPr>
          <w:p w14:paraId="2C8C6924" w14:textId="17150F1E" w:rsidR="00411D03" w:rsidRPr="00227F77"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Pham &amp; Ors</w:t>
            </w:r>
            <w:r>
              <w:rPr>
                <w:rFonts w:ascii="Arial" w:hAnsi="Arial" w:cs="Arial"/>
                <w:color w:val="000000"/>
                <w:sz w:val="18"/>
                <w:szCs w:val="18"/>
              </w:rPr>
              <w:br/>
              <w:t xml:space="preserve">(S30/2022) </w:t>
            </w:r>
          </w:p>
        </w:tc>
        <w:tc>
          <w:tcPr>
            <w:tcW w:w="1914" w:type="dxa"/>
          </w:tcPr>
          <w:p w14:paraId="21AA4786" w14:textId="66910BB2" w:rsidR="00411D03"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Appeal)</w:t>
            </w:r>
            <w:r>
              <w:rPr>
                <w:rFonts w:ascii="Arial" w:hAnsi="Arial" w:cs="Arial"/>
                <w:color w:val="000000"/>
                <w:sz w:val="18"/>
                <w:szCs w:val="18"/>
              </w:rPr>
              <w:br/>
              <w:t>[2021] NSWCA 277</w:t>
            </w:r>
            <w:r>
              <w:rPr>
                <w:rFonts w:ascii="Arial" w:hAnsi="Arial" w:cs="Arial"/>
                <w:color w:val="000000"/>
                <w:sz w:val="18"/>
                <w:szCs w:val="18"/>
              </w:rPr>
              <w:br/>
            </w:r>
          </w:p>
        </w:tc>
        <w:tc>
          <w:tcPr>
            <w:tcW w:w="1914" w:type="dxa"/>
          </w:tcPr>
          <w:p w14:paraId="1C86910F" w14:textId="307BE586" w:rsidR="00411D03"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5" w:history="1">
              <w:r w:rsidRPr="0048348F">
                <w:rPr>
                  <w:rStyle w:val="Hyperlink"/>
                  <w:rFonts w:ascii="Arial" w:hAnsi="Arial"/>
                  <w:noProof w:val="0"/>
                  <w:sz w:val="18"/>
                  <w:szCs w:val="18"/>
                </w:rPr>
                <w:t>[2022] HCASL 107</w:t>
              </w:r>
            </w:hyperlink>
          </w:p>
        </w:tc>
      </w:tr>
      <w:tr w:rsidR="00411D03" w:rsidRPr="00CC46E9" w14:paraId="2AEB55CB" w14:textId="77777777" w:rsidTr="005B5B92">
        <w:trPr>
          <w:cantSplit/>
          <w:trHeight w:val="400"/>
        </w:trPr>
        <w:tc>
          <w:tcPr>
            <w:tcW w:w="567" w:type="dxa"/>
          </w:tcPr>
          <w:p w14:paraId="62BC0567" w14:textId="77777777" w:rsidR="00411D03" w:rsidRPr="00CC46E9" w:rsidRDefault="00411D03" w:rsidP="00411D03">
            <w:pPr>
              <w:pStyle w:val="ListParagraph"/>
              <w:keepLines/>
              <w:numPr>
                <w:ilvl w:val="0"/>
                <w:numId w:val="42"/>
              </w:numPr>
              <w:spacing w:before="120"/>
              <w:jc w:val="right"/>
              <w:rPr>
                <w:rFonts w:ascii="Arial" w:hAnsi="Arial" w:cs="Arial"/>
                <w:color w:val="000000"/>
                <w:sz w:val="18"/>
              </w:rPr>
            </w:pPr>
          </w:p>
        </w:tc>
        <w:tc>
          <w:tcPr>
            <w:tcW w:w="1913" w:type="dxa"/>
          </w:tcPr>
          <w:p w14:paraId="62282F03" w14:textId="555C2FA0" w:rsidR="00411D03" w:rsidRPr="00227F77" w:rsidRDefault="00411D03" w:rsidP="00411D03">
            <w:pPr>
              <w:keepLines/>
              <w:spacing w:before="120"/>
              <w:jc w:val="left"/>
              <w:rPr>
                <w:rFonts w:ascii="Arial" w:hAnsi="Arial" w:cs="Arial"/>
                <w:color w:val="000000"/>
                <w:sz w:val="18"/>
                <w:szCs w:val="18"/>
              </w:rPr>
            </w:pPr>
            <w:proofErr w:type="spellStart"/>
            <w:r w:rsidRPr="00411D03">
              <w:rPr>
                <w:rFonts w:ascii="Arial" w:hAnsi="Arial" w:cs="Arial"/>
                <w:color w:val="000000"/>
                <w:sz w:val="18"/>
                <w:szCs w:val="18"/>
              </w:rPr>
              <w:t>Dendle</w:t>
            </w:r>
            <w:proofErr w:type="spellEnd"/>
            <w:r w:rsidRPr="00411D03">
              <w:rPr>
                <w:rFonts w:ascii="Arial" w:hAnsi="Arial" w:cs="Arial"/>
                <w:color w:val="000000"/>
                <w:sz w:val="18"/>
                <w:szCs w:val="18"/>
              </w:rPr>
              <w:t xml:space="preserve"> </w:t>
            </w:r>
          </w:p>
        </w:tc>
        <w:tc>
          <w:tcPr>
            <w:tcW w:w="1914" w:type="dxa"/>
          </w:tcPr>
          <w:p w14:paraId="3AA063D3" w14:textId="682DF753" w:rsidR="00411D03" w:rsidRPr="00227F77"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(B50/2021)</w:t>
            </w:r>
          </w:p>
        </w:tc>
        <w:tc>
          <w:tcPr>
            <w:tcW w:w="1914" w:type="dxa"/>
          </w:tcPr>
          <w:p w14:paraId="6F1ED723" w14:textId="55630656" w:rsidR="00411D03"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[2019] QCA 194</w:t>
            </w:r>
          </w:p>
          <w:p w14:paraId="36227869" w14:textId="004D6A45" w:rsidR="00411D03" w:rsidRDefault="00411D03" w:rsidP="00411D03">
            <w:pPr>
              <w:keepLines/>
              <w:spacing w:before="120"/>
              <w:jc w:val="left"/>
              <w:rPr>
                <w:rFonts w:ascii="Arial" w:hAnsi="Arial" w:cs="Arial"/>
                <w:color w:val="000000"/>
                <w:sz w:val="18"/>
                <w:szCs w:val="18"/>
              </w:rPr>
            </w:pPr>
          </w:p>
        </w:tc>
        <w:tc>
          <w:tcPr>
            <w:tcW w:w="1914" w:type="dxa"/>
          </w:tcPr>
          <w:p w14:paraId="6372170E" w14:textId="756299EB" w:rsidR="00411D03"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6" w:history="1">
              <w:r w:rsidRPr="0048348F">
                <w:rPr>
                  <w:rStyle w:val="Hyperlink"/>
                  <w:rFonts w:ascii="Arial" w:hAnsi="Arial"/>
                  <w:noProof w:val="0"/>
                  <w:sz w:val="18"/>
                  <w:szCs w:val="18"/>
                </w:rPr>
                <w:t>[2022] HCASL 108</w:t>
              </w:r>
            </w:hyperlink>
          </w:p>
        </w:tc>
      </w:tr>
      <w:tr w:rsidR="00411D03" w:rsidRPr="00CC46E9" w14:paraId="5338C2AB" w14:textId="77777777" w:rsidTr="005B5B92">
        <w:trPr>
          <w:cantSplit/>
          <w:trHeight w:val="400"/>
        </w:trPr>
        <w:tc>
          <w:tcPr>
            <w:tcW w:w="567" w:type="dxa"/>
          </w:tcPr>
          <w:p w14:paraId="28F60AD5" w14:textId="77777777" w:rsidR="00411D03" w:rsidRPr="00CC46E9" w:rsidRDefault="00411D03" w:rsidP="00411D03">
            <w:pPr>
              <w:pStyle w:val="ListParagraph"/>
              <w:keepLines/>
              <w:numPr>
                <w:ilvl w:val="0"/>
                <w:numId w:val="42"/>
              </w:numPr>
              <w:spacing w:before="120"/>
              <w:jc w:val="right"/>
              <w:rPr>
                <w:rFonts w:ascii="Arial" w:hAnsi="Arial" w:cs="Arial"/>
                <w:color w:val="000000"/>
                <w:sz w:val="18"/>
              </w:rPr>
            </w:pPr>
          </w:p>
        </w:tc>
        <w:tc>
          <w:tcPr>
            <w:tcW w:w="1913" w:type="dxa"/>
          </w:tcPr>
          <w:p w14:paraId="020A4342" w14:textId="12DC7F5C" w:rsidR="00411D03" w:rsidRPr="00227F77" w:rsidRDefault="00411D03" w:rsidP="00411D03">
            <w:pPr>
              <w:keepLines/>
              <w:spacing w:before="120"/>
              <w:jc w:val="left"/>
              <w:rPr>
                <w:rFonts w:ascii="Arial" w:hAnsi="Arial" w:cs="Arial"/>
                <w:color w:val="000000"/>
                <w:sz w:val="18"/>
                <w:szCs w:val="18"/>
              </w:rPr>
            </w:pPr>
            <w:proofErr w:type="spellStart"/>
            <w:r w:rsidRPr="00411D03">
              <w:rPr>
                <w:rFonts w:ascii="Arial" w:hAnsi="Arial" w:cs="Arial"/>
                <w:color w:val="000000"/>
                <w:sz w:val="18"/>
                <w:szCs w:val="18"/>
              </w:rPr>
              <w:t>Conos</w:t>
            </w:r>
            <w:proofErr w:type="spellEnd"/>
          </w:p>
        </w:tc>
        <w:tc>
          <w:tcPr>
            <w:tcW w:w="1914" w:type="dxa"/>
          </w:tcPr>
          <w:p w14:paraId="5EC2DF17" w14:textId="300EAC1D" w:rsidR="00411D03" w:rsidRPr="00227F77"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 xml:space="preserve">Director of Public </w:t>
            </w:r>
            <w:r>
              <w:rPr>
                <w:rFonts w:ascii="Arial" w:hAnsi="Arial" w:cs="Arial"/>
                <w:color w:val="000000"/>
                <w:sz w:val="18"/>
                <w:szCs w:val="18"/>
              </w:rPr>
              <w:br/>
              <w:t>Prosecutions (Vic) &amp; Anor</w:t>
            </w:r>
            <w:r>
              <w:rPr>
                <w:rFonts w:ascii="Arial" w:hAnsi="Arial" w:cs="Arial"/>
                <w:color w:val="000000"/>
                <w:sz w:val="18"/>
                <w:szCs w:val="18"/>
              </w:rPr>
              <w:br/>
              <w:t xml:space="preserve">(M10/2022) </w:t>
            </w:r>
          </w:p>
        </w:tc>
        <w:tc>
          <w:tcPr>
            <w:tcW w:w="1914" w:type="dxa"/>
          </w:tcPr>
          <w:p w14:paraId="5F8B1C24" w14:textId="2F7F99F7" w:rsidR="00411D03"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(Court of Appeal)</w:t>
            </w:r>
            <w:r>
              <w:rPr>
                <w:rFonts w:ascii="Arial" w:hAnsi="Arial" w:cs="Arial"/>
                <w:color w:val="000000"/>
                <w:sz w:val="18"/>
                <w:szCs w:val="18"/>
              </w:rPr>
              <w:br/>
              <w:t>[2021] VSCA 367</w:t>
            </w:r>
          </w:p>
          <w:p w14:paraId="74F56453" w14:textId="193FC808" w:rsidR="00411D03" w:rsidRDefault="00411D03" w:rsidP="00411D03">
            <w:pPr>
              <w:keepLines/>
              <w:spacing w:before="120"/>
              <w:jc w:val="left"/>
              <w:rPr>
                <w:rFonts w:ascii="Arial" w:hAnsi="Arial" w:cs="Arial"/>
                <w:color w:val="000000"/>
                <w:sz w:val="18"/>
                <w:szCs w:val="18"/>
              </w:rPr>
            </w:pPr>
          </w:p>
        </w:tc>
        <w:tc>
          <w:tcPr>
            <w:tcW w:w="1914" w:type="dxa"/>
          </w:tcPr>
          <w:p w14:paraId="0516B55F" w14:textId="2D74040E" w:rsidR="00411D03"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7" w:history="1">
              <w:r w:rsidRPr="0048348F">
                <w:rPr>
                  <w:rStyle w:val="Hyperlink"/>
                  <w:rFonts w:ascii="Arial" w:hAnsi="Arial"/>
                  <w:noProof w:val="0"/>
                  <w:sz w:val="18"/>
                  <w:szCs w:val="18"/>
                </w:rPr>
                <w:t>[2022] HCASL 109</w:t>
              </w:r>
            </w:hyperlink>
          </w:p>
        </w:tc>
      </w:tr>
      <w:tr w:rsidR="00411D03" w:rsidRPr="00CC46E9" w14:paraId="22B9EDC9" w14:textId="77777777" w:rsidTr="005B5B92">
        <w:trPr>
          <w:cantSplit/>
          <w:trHeight w:val="400"/>
        </w:trPr>
        <w:tc>
          <w:tcPr>
            <w:tcW w:w="567" w:type="dxa"/>
          </w:tcPr>
          <w:p w14:paraId="5F8B0347" w14:textId="77777777" w:rsidR="00411D03" w:rsidRPr="00CC46E9" w:rsidRDefault="00411D03" w:rsidP="00411D03">
            <w:pPr>
              <w:pStyle w:val="ListParagraph"/>
              <w:keepLines/>
              <w:numPr>
                <w:ilvl w:val="0"/>
                <w:numId w:val="42"/>
              </w:numPr>
              <w:spacing w:before="120"/>
              <w:jc w:val="right"/>
              <w:rPr>
                <w:rFonts w:ascii="Arial" w:hAnsi="Arial" w:cs="Arial"/>
                <w:color w:val="000000"/>
                <w:sz w:val="18"/>
              </w:rPr>
            </w:pPr>
          </w:p>
        </w:tc>
        <w:tc>
          <w:tcPr>
            <w:tcW w:w="1913" w:type="dxa"/>
          </w:tcPr>
          <w:p w14:paraId="73099408" w14:textId="45C37EAF" w:rsidR="00411D03" w:rsidRPr="00227F77" w:rsidRDefault="00411D03" w:rsidP="00411D03">
            <w:pPr>
              <w:keepLines/>
              <w:spacing w:before="120"/>
              <w:jc w:val="left"/>
              <w:rPr>
                <w:rFonts w:ascii="Arial" w:hAnsi="Arial" w:cs="Arial"/>
                <w:color w:val="000000"/>
                <w:sz w:val="18"/>
                <w:szCs w:val="18"/>
              </w:rPr>
            </w:pPr>
            <w:proofErr w:type="spellStart"/>
            <w:r>
              <w:rPr>
                <w:rFonts w:ascii="Arial" w:hAnsi="Arial" w:cs="Arial"/>
                <w:color w:val="000000"/>
                <w:sz w:val="18"/>
                <w:szCs w:val="18"/>
              </w:rPr>
              <w:t>Tomaras</w:t>
            </w:r>
            <w:proofErr w:type="spellEnd"/>
            <w:r>
              <w:rPr>
                <w:rFonts w:ascii="Arial" w:hAnsi="Arial" w:cs="Arial"/>
                <w:color w:val="000000"/>
                <w:sz w:val="18"/>
                <w:szCs w:val="18"/>
              </w:rPr>
              <w:t xml:space="preserve"> </w:t>
            </w:r>
          </w:p>
        </w:tc>
        <w:tc>
          <w:tcPr>
            <w:tcW w:w="1914" w:type="dxa"/>
          </w:tcPr>
          <w:p w14:paraId="5180DD8F" w14:textId="77DFDEF4" w:rsidR="00411D03" w:rsidRPr="00227F77"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 xml:space="preserve">(S108/2021) </w:t>
            </w:r>
          </w:p>
        </w:tc>
        <w:tc>
          <w:tcPr>
            <w:tcW w:w="1914" w:type="dxa"/>
          </w:tcPr>
          <w:p w14:paraId="608A1F02" w14:textId="6AF927F3" w:rsidR="00411D03"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Criminal Appeal)</w:t>
            </w:r>
            <w:r>
              <w:rPr>
                <w:rFonts w:ascii="Arial" w:hAnsi="Arial" w:cs="Arial"/>
                <w:color w:val="000000"/>
                <w:sz w:val="18"/>
                <w:szCs w:val="18"/>
              </w:rPr>
              <w:br/>
              <w:t xml:space="preserve">[2021] NSWCCA 135 </w:t>
            </w:r>
          </w:p>
          <w:p w14:paraId="57C08B18" w14:textId="0298A3BD" w:rsidR="00411D03" w:rsidRDefault="00411D03" w:rsidP="00411D03">
            <w:pPr>
              <w:keepLines/>
              <w:spacing w:before="120"/>
              <w:jc w:val="left"/>
              <w:rPr>
                <w:rFonts w:ascii="Arial" w:hAnsi="Arial" w:cs="Arial"/>
                <w:color w:val="000000"/>
                <w:sz w:val="18"/>
                <w:szCs w:val="18"/>
              </w:rPr>
            </w:pPr>
          </w:p>
        </w:tc>
        <w:tc>
          <w:tcPr>
            <w:tcW w:w="1914" w:type="dxa"/>
          </w:tcPr>
          <w:p w14:paraId="10A4F0E3" w14:textId="4F68AF5C" w:rsidR="00411D03" w:rsidRDefault="00411D03" w:rsidP="00411D03">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8" w:history="1">
              <w:r w:rsidRPr="0048348F">
                <w:rPr>
                  <w:rStyle w:val="Hyperlink"/>
                  <w:rFonts w:ascii="Arial" w:hAnsi="Arial"/>
                  <w:noProof w:val="0"/>
                  <w:sz w:val="18"/>
                  <w:szCs w:val="18"/>
                </w:rPr>
                <w:t>[2022] HCASL 110</w:t>
              </w:r>
            </w:hyperlink>
          </w:p>
        </w:tc>
      </w:tr>
    </w:tbl>
    <w:p w14:paraId="377C3E85" w14:textId="29603EF9" w:rsidR="008A0A15" w:rsidRDefault="008A0A15" w:rsidP="00AC2199"/>
    <w:p w14:paraId="34707A5D" w14:textId="77777777" w:rsidR="00744391" w:rsidRDefault="00744391" w:rsidP="00AC2199">
      <w:pPr>
        <w:rPr>
          <w:highlight w:val="yellow"/>
        </w:rPr>
      </w:pPr>
      <w:r>
        <w:rPr>
          <w:highlight w:val="yellow"/>
        </w:rPr>
        <w:br w:type="page"/>
      </w:r>
    </w:p>
    <w:p w14:paraId="691065E5" w14:textId="42985155" w:rsidR="00E470EB" w:rsidRPr="002E2CD9" w:rsidRDefault="00411D03" w:rsidP="002E2CD9">
      <w:pPr>
        <w:jc w:val="left"/>
        <w:rPr>
          <w:rFonts w:ascii="Arial" w:hAnsi="Arial" w:cs="Arial"/>
          <w:b/>
          <w:sz w:val="28"/>
          <w:szCs w:val="28"/>
        </w:rPr>
      </w:pPr>
      <w:r w:rsidRPr="002E2CD9">
        <w:rPr>
          <w:rFonts w:ascii="Arial" w:hAnsi="Arial" w:cs="Arial"/>
          <w:b/>
          <w:sz w:val="28"/>
          <w:szCs w:val="28"/>
        </w:rPr>
        <w:lastRenderedPageBreak/>
        <w:t xml:space="preserve">Publication of Reasons: </w:t>
      </w:r>
      <w:r w:rsidR="002E2CD9">
        <w:rPr>
          <w:rFonts w:ascii="Arial" w:hAnsi="Arial" w:cs="Arial"/>
          <w:b/>
          <w:sz w:val="28"/>
          <w:szCs w:val="28"/>
        </w:rPr>
        <w:t>16</w:t>
      </w:r>
      <w:r w:rsidRPr="002E2CD9">
        <w:rPr>
          <w:rFonts w:ascii="Arial" w:hAnsi="Arial" w:cs="Arial"/>
          <w:b/>
          <w:sz w:val="28"/>
          <w:szCs w:val="28"/>
        </w:rPr>
        <w:t xml:space="preserve"> June 2022 (Canberra)</w:t>
      </w:r>
    </w:p>
    <w:p w14:paraId="3521E852" w14:textId="77777777" w:rsidR="00192943" w:rsidRPr="00336026" w:rsidRDefault="00192943"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E470EB" w:rsidRPr="00336026" w14:paraId="44AE5F48" w14:textId="77777777" w:rsidTr="00E470EB">
        <w:trPr>
          <w:cantSplit/>
          <w:trHeight w:val="400"/>
          <w:tblHeader/>
        </w:trPr>
        <w:tc>
          <w:tcPr>
            <w:tcW w:w="567" w:type="dxa"/>
            <w:tcBorders>
              <w:top w:val="single" w:sz="4" w:space="0" w:color="auto"/>
              <w:bottom w:val="single" w:sz="4" w:space="0" w:color="auto"/>
            </w:tcBorders>
          </w:tcPr>
          <w:p w14:paraId="70DA5B5E" w14:textId="77777777" w:rsidR="00E470EB" w:rsidRPr="00336026" w:rsidRDefault="00E470EB" w:rsidP="00BF4AA7">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03F00D3A"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Applicant</w:t>
            </w:r>
          </w:p>
          <w:p w14:paraId="2B382916" w14:textId="77777777" w:rsidR="00E470EB" w:rsidRPr="00336026" w:rsidRDefault="00E470EB" w:rsidP="00E470E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48D019E"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5083CEF5"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6BA76E8F" w14:textId="77777777" w:rsidR="00E470EB" w:rsidRPr="00336026" w:rsidRDefault="00E470EB" w:rsidP="00E470EB">
            <w:pPr>
              <w:keepLines/>
              <w:jc w:val="left"/>
              <w:rPr>
                <w:rFonts w:ascii="Arial" w:hAnsi="Arial" w:cs="Arial"/>
                <w:i/>
                <w:color w:val="000000"/>
                <w:sz w:val="18"/>
              </w:rPr>
            </w:pPr>
          </w:p>
          <w:p w14:paraId="114950D3"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t>Result</w:t>
            </w:r>
          </w:p>
        </w:tc>
      </w:tr>
      <w:tr w:rsidR="00411D03" w:rsidRPr="00336026" w14:paraId="4AF09A04" w14:textId="77777777" w:rsidTr="00E470EB">
        <w:trPr>
          <w:cantSplit/>
          <w:trHeight w:val="400"/>
        </w:trPr>
        <w:tc>
          <w:tcPr>
            <w:tcW w:w="567" w:type="dxa"/>
          </w:tcPr>
          <w:p w14:paraId="212B49A6" w14:textId="77777777" w:rsidR="00411D03" w:rsidRPr="00336026" w:rsidRDefault="00411D03" w:rsidP="00411D03">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4B53914" w14:textId="7130F96E"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Woo </w:t>
            </w:r>
          </w:p>
        </w:tc>
        <w:tc>
          <w:tcPr>
            <w:tcW w:w="1914" w:type="dxa"/>
          </w:tcPr>
          <w:p w14:paraId="075B6A98" w14:textId="7EDDF727"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Cappella &amp; Ors</w:t>
            </w:r>
            <w:r w:rsidRPr="00411D03">
              <w:rPr>
                <w:rFonts w:ascii="Arial" w:hAnsi="Arial" w:cs="Arial"/>
                <w:sz w:val="18"/>
                <w:szCs w:val="18"/>
              </w:rPr>
              <w:br/>
              <w:t xml:space="preserve">(A9/2022)  </w:t>
            </w:r>
          </w:p>
        </w:tc>
        <w:tc>
          <w:tcPr>
            <w:tcW w:w="1914" w:type="dxa"/>
          </w:tcPr>
          <w:p w14:paraId="5914F0C8" w14:textId="245F9FA9"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Supreme Court of </w:t>
            </w:r>
            <w:r w:rsidRPr="00411D03">
              <w:rPr>
                <w:rFonts w:ascii="Arial" w:hAnsi="Arial" w:cs="Arial"/>
                <w:sz w:val="18"/>
                <w:szCs w:val="18"/>
              </w:rPr>
              <w:br/>
              <w:t xml:space="preserve">South Australia  </w:t>
            </w:r>
            <w:r w:rsidRPr="00411D03">
              <w:rPr>
                <w:rFonts w:ascii="Arial" w:hAnsi="Arial" w:cs="Arial"/>
                <w:sz w:val="18"/>
                <w:szCs w:val="18"/>
              </w:rPr>
              <w:br/>
              <w:t xml:space="preserve">(Court of Appeal) </w:t>
            </w:r>
            <w:r w:rsidRPr="00411D03">
              <w:rPr>
                <w:rFonts w:ascii="Arial" w:hAnsi="Arial" w:cs="Arial"/>
                <w:sz w:val="18"/>
                <w:szCs w:val="18"/>
              </w:rPr>
              <w:br/>
              <w:t>[2022] SASCA 8</w:t>
            </w:r>
            <w:r w:rsidRPr="00411D03">
              <w:rPr>
                <w:rFonts w:ascii="Arial" w:hAnsi="Arial" w:cs="Arial"/>
                <w:sz w:val="18"/>
                <w:szCs w:val="18"/>
              </w:rPr>
              <w:br/>
            </w:r>
          </w:p>
        </w:tc>
        <w:tc>
          <w:tcPr>
            <w:tcW w:w="1914" w:type="dxa"/>
          </w:tcPr>
          <w:p w14:paraId="1365FEE7" w14:textId="64E7CA14"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Application dismissed </w:t>
            </w:r>
            <w:r w:rsidRPr="00411D03">
              <w:rPr>
                <w:rFonts w:ascii="Arial" w:hAnsi="Arial" w:cs="Arial"/>
                <w:sz w:val="18"/>
                <w:szCs w:val="18"/>
              </w:rPr>
              <w:br/>
            </w:r>
            <w:hyperlink r:id="rId129" w:history="1">
              <w:r w:rsidRPr="0048348F">
                <w:rPr>
                  <w:rStyle w:val="Hyperlink"/>
                  <w:rFonts w:ascii="Arial" w:hAnsi="Arial"/>
                  <w:noProof w:val="0"/>
                  <w:sz w:val="18"/>
                  <w:szCs w:val="18"/>
                </w:rPr>
                <w:t>[2022] HCASL 111</w:t>
              </w:r>
            </w:hyperlink>
          </w:p>
        </w:tc>
      </w:tr>
      <w:tr w:rsidR="00411D03" w:rsidRPr="00336026" w14:paraId="5DD81241" w14:textId="77777777" w:rsidTr="00982C50">
        <w:trPr>
          <w:cantSplit/>
          <w:trHeight w:val="1232"/>
        </w:trPr>
        <w:tc>
          <w:tcPr>
            <w:tcW w:w="567" w:type="dxa"/>
          </w:tcPr>
          <w:p w14:paraId="6FA32683" w14:textId="77777777" w:rsidR="00411D03" w:rsidRPr="00336026" w:rsidRDefault="00411D03" w:rsidP="00411D03">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610967FF" w14:textId="68AC1B67" w:rsidR="00411D03" w:rsidRPr="002C69AC" w:rsidRDefault="00411D03" w:rsidP="00411D03">
            <w:pPr>
              <w:spacing w:before="120"/>
              <w:jc w:val="left"/>
              <w:rPr>
                <w:rFonts w:ascii="Arial" w:hAnsi="Arial" w:cs="Arial"/>
                <w:sz w:val="18"/>
                <w:szCs w:val="18"/>
              </w:rPr>
            </w:pPr>
            <w:proofErr w:type="spellStart"/>
            <w:r w:rsidRPr="00411D03">
              <w:rPr>
                <w:rFonts w:ascii="Arial" w:hAnsi="Arial" w:cs="Arial"/>
                <w:sz w:val="18"/>
                <w:szCs w:val="18"/>
              </w:rPr>
              <w:t>Monfort</w:t>
            </w:r>
            <w:proofErr w:type="spellEnd"/>
          </w:p>
        </w:tc>
        <w:tc>
          <w:tcPr>
            <w:tcW w:w="1914" w:type="dxa"/>
          </w:tcPr>
          <w:p w14:paraId="40E79DF1" w14:textId="2DA41F9A"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Bade </w:t>
            </w:r>
            <w:r w:rsidRPr="00411D03">
              <w:rPr>
                <w:rFonts w:ascii="Arial" w:hAnsi="Arial" w:cs="Arial"/>
                <w:sz w:val="18"/>
                <w:szCs w:val="18"/>
              </w:rPr>
              <w:br/>
              <w:t xml:space="preserve">(B11/2022) </w:t>
            </w:r>
            <w:r w:rsidRPr="00411D03">
              <w:rPr>
                <w:rFonts w:ascii="Arial" w:hAnsi="Arial" w:cs="Arial"/>
                <w:sz w:val="18"/>
                <w:szCs w:val="18"/>
              </w:rPr>
              <w:br/>
            </w:r>
          </w:p>
        </w:tc>
        <w:tc>
          <w:tcPr>
            <w:tcW w:w="1914" w:type="dxa"/>
          </w:tcPr>
          <w:p w14:paraId="10A30D81" w14:textId="0C5D20FA"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Family Court of Australia </w:t>
            </w:r>
          </w:p>
        </w:tc>
        <w:tc>
          <w:tcPr>
            <w:tcW w:w="1914" w:type="dxa"/>
          </w:tcPr>
          <w:p w14:paraId="5A49D75E" w14:textId="5D8F9B03"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Application dismissed </w:t>
            </w:r>
            <w:r w:rsidRPr="00411D03">
              <w:rPr>
                <w:rFonts w:ascii="Arial" w:hAnsi="Arial" w:cs="Arial"/>
                <w:sz w:val="18"/>
                <w:szCs w:val="18"/>
              </w:rPr>
              <w:br/>
            </w:r>
            <w:hyperlink r:id="rId130" w:history="1">
              <w:r w:rsidRPr="0048348F">
                <w:rPr>
                  <w:rStyle w:val="Hyperlink"/>
                  <w:rFonts w:ascii="Arial" w:hAnsi="Arial"/>
                  <w:noProof w:val="0"/>
                  <w:sz w:val="18"/>
                  <w:szCs w:val="18"/>
                </w:rPr>
                <w:t>[2022] HCASL 112</w:t>
              </w:r>
            </w:hyperlink>
          </w:p>
        </w:tc>
      </w:tr>
      <w:tr w:rsidR="00411D03" w:rsidRPr="00336026" w14:paraId="7930C1DA" w14:textId="77777777" w:rsidTr="00E470EB">
        <w:trPr>
          <w:cantSplit/>
          <w:trHeight w:val="400"/>
        </w:trPr>
        <w:tc>
          <w:tcPr>
            <w:tcW w:w="567" w:type="dxa"/>
          </w:tcPr>
          <w:p w14:paraId="52881B6E" w14:textId="77777777" w:rsidR="00411D03" w:rsidRPr="00336026" w:rsidRDefault="00411D03" w:rsidP="00411D03">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4A913A14" w14:textId="46F1F8C3"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Burton  </w:t>
            </w:r>
          </w:p>
        </w:tc>
        <w:tc>
          <w:tcPr>
            <w:tcW w:w="1914" w:type="dxa"/>
          </w:tcPr>
          <w:p w14:paraId="406DF96B" w14:textId="4BE11CE4" w:rsidR="00411D03" w:rsidRPr="002C69AC" w:rsidRDefault="00411D03" w:rsidP="00411D03">
            <w:pPr>
              <w:spacing w:before="120"/>
              <w:jc w:val="left"/>
              <w:rPr>
                <w:rFonts w:ascii="Arial" w:hAnsi="Arial" w:cs="Arial"/>
                <w:sz w:val="18"/>
                <w:szCs w:val="18"/>
              </w:rPr>
            </w:pPr>
            <w:r>
              <w:rPr>
                <w:rFonts w:ascii="Arial" w:hAnsi="Arial" w:cs="Arial"/>
                <w:color w:val="000000"/>
                <w:sz w:val="18"/>
                <w:szCs w:val="18"/>
              </w:rPr>
              <w:t>Department of Communities and Justice</w:t>
            </w:r>
            <w:r>
              <w:rPr>
                <w:rFonts w:ascii="Arial" w:hAnsi="Arial" w:cs="Arial"/>
                <w:color w:val="000000"/>
                <w:sz w:val="18"/>
                <w:szCs w:val="18"/>
              </w:rPr>
              <w:br/>
              <w:t xml:space="preserve">(S29/2022) </w:t>
            </w:r>
          </w:p>
        </w:tc>
        <w:tc>
          <w:tcPr>
            <w:tcW w:w="1914" w:type="dxa"/>
          </w:tcPr>
          <w:p w14:paraId="560643C7" w14:textId="161E3EAE"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Supreme Court of </w:t>
            </w:r>
            <w:r w:rsidRPr="00411D03">
              <w:rPr>
                <w:rFonts w:ascii="Arial" w:hAnsi="Arial" w:cs="Arial"/>
                <w:sz w:val="18"/>
                <w:szCs w:val="18"/>
              </w:rPr>
              <w:br/>
              <w:t xml:space="preserve">New South Wales </w:t>
            </w:r>
            <w:r w:rsidRPr="00411D03">
              <w:rPr>
                <w:rFonts w:ascii="Arial" w:hAnsi="Arial" w:cs="Arial"/>
                <w:sz w:val="18"/>
                <w:szCs w:val="18"/>
              </w:rPr>
              <w:br/>
              <w:t>(Court of Appeal)</w:t>
            </w:r>
            <w:r w:rsidRPr="00411D03">
              <w:rPr>
                <w:rFonts w:ascii="Arial" w:hAnsi="Arial" w:cs="Arial"/>
                <w:sz w:val="18"/>
                <w:szCs w:val="18"/>
              </w:rPr>
              <w:br/>
              <w:t>[2022] NSWCA 7</w:t>
            </w:r>
            <w:r w:rsidRPr="00411D03">
              <w:rPr>
                <w:rFonts w:ascii="Arial" w:hAnsi="Arial" w:cs="Arial"/>
                <w:sz w:val="18"/>
                <w:szCs w:val="18"/>
              </w:rPr>
              <w:br/>
            </w:r>
          </w:p>
        </w:tc>
        <w:tc>
          <w:tcPr>
            <w:tcW w:w="1914" w:type="dxa"/>
          </w:tcPr>
          <w:p w14:paraId="49631531" w14:textId="54B1BE5D"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Application dismissed </w:t>
            </w:r>
            <w:r w:rsidRPr="00411D03">
              <w:rPr>
                <w:rFonts w:ascii="Arial" w:hAnsi="Arial" w:cs="Arial"/>
                <w:sz w:val="18"/>
                <w:szCs w:val="18"/>
              </w:rPr>
              <w:br/>
            </w:r>
            <w:hyperlink r:id="rId131" w:history="1">
              <w:r w:rsidRPr="0048348F">
                <w:rPr>
                  <w:rStyle w:val="Hyperlink"/>
                  <w:rFonts w:ascii="Arial" w:hAnsi="Arial"/>
                  <w:noProof w:val="0"/>
                  <w:sz w:val="18"/>
                  <w:szCs w:val="18"/>
                </w:rPr>
                <w:t>[2022] HCASL 113</w:t>
              </w:r>
            </w:hyperlink>
          </w:p>
        </w:tc>
      </w:tr>
      <w:tr w:rsidR="00411D03" w:rsidRPr="00336026" w14:paraId="69E1A2EF" w14:textId="77777777" w:rsidTr="00E470EB">
        <w:trPr>
          <w:cantSplit/>
          <w:trHeight w:val="400"/>
        </w:trPr>
        <w:tc>
          <w:tcPr>
            <w:tcW w:w="567" w:type="dxa"/>
          </w:tcPr>
          <w:p w14:paraId="270A6667" w14:textId="77777777" w:rsidR="00411D03" w:rsidRPr="00336026" w:rsidRDefault="00411D03" w:rsidP="00411D03">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550747E5" w14:textId="317B5BB1"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Moore &amp; Ors  </w:t>
            </w:r>
          </w:p>
        </w:tc>
        <w:tc>
          <w:tcPr>
            <w:tcW w:w="1914" w:type="dxa"/>
          </w:tcPr>
          <w:p w14:paraId="135E0B2A" w14:textId="64795CDB" w:rsidR="00411D03" w:rsidRPr="002C69AC" w:rsidRDefault="00411D03" w:rsidP="00411D03">
            <w:pPr>
              <w:spacing w:before="120"/>
              <w:jc w:val="left"/>
              <w:rPr>
                <w:rFonts w:ascii="Arial" w:hAnsi="Arial" w:cs="Arial"/>
                <w:sz w:val="18"/>
                <w:szCs w:val="18"/>
              </w:rPr>
            </w:pPr>
            <w:r>
              <w:rPr>
                <w:rFonts w:ascii="Arial" w:hAnsi="Arial" w:cs="Arial"/>
                <w:color w:val="000000"/>
                <w:sz w:val="18"/>
                <w:szCs w:val="18"/>
              </w:rPr>
              <w:t>Commonwealth of Australia</w:t>
            </w:r>
            <w:r>
              <w:rPr>
                <w:rFonts w:ascii="Arial" w:hAnsi="Arial" w:cs="Arial"/>
                <w:color w:val="000000"/>
                <w:sz w:val="18"/>
                <w:szCs w:val="18"/>
              </w:rPr>
              <w:br/>
              <w:t>(C5/2022)</w:t>
            </w:r>
            <w:r>
              <w:rPr>
                <w:rFonts w:ascii="Arial" w:hAnsi="Arial" w:cs="Arial"/>
                <w:color w:val="000000"/>
                <w:sz w:val="18"/>
                <w:szCs w:val="18"/>
              </w:rPr>
              <w:br/>
            </w:r>
          </w:p>
        </w:tc>
        <w:tc>
          <w:tcPr>
            <w:tcW w:w="1914" w:type="dxa"/>
          </w:tcPr>
          <w:p w14:paraId="19DEFE1C" w14:textId="1EEC294F"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Application for removal  </w:t>
            </w:r>
          </w:p>
        </w:tc>
        <w:tc>
          <w:tcPr>
            <w:tcW w:w="1914" w:type="dxa"/>
          </w:tcPr>
          <w:p w14:paraId="1AC74653" w14:textId="06599F62"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Application dismissed</w:t>
            </w:r>
            <w:r w:rsidRPr="00411D03">
              <w:rPr>
                <w:rFonts w:ascii="Arial" w:hAnsi="Arial" w:cs="Arial"/>
                <w:sz w:val="18"/>
                <w:szCs w:val="18"/>
              </w:rPr>
              <w:br/>
              <w:t xml:space="preserve">with costs </w:t>
            </w:r>
            <w:r w:rsidRPr="00411D03">
              <w:rPr>
                <w:rFonts w:ascii="Arial" w:hAnsi="Arial" w:cs="Arial"/>
                <w:sz w:val="18"/>
                <w:szCs w:val="18"/>
              </w:rPr>
              <w:br/>
            </w:r>
            <w:hyperlink r:id="rId132" w:history="1">
              <w:r w:rsidRPr="0048348F">
                <w:rPr>
                  <w:rStyle w:val="Hyperlink"/>
                  <w:rFonts w:ascii="Arial" w:hAnsi="Arial"/>
                  <w:noProof w:val="0"/>
                  <w:sz w:val="18"/>
                  <w:szCs w:val="18"/>
                </w:rPr>
                <w:t>[2022] HCASL 114</w:t>
              </w:r>
            </w:hyperlink>
            <w:r w:rsidRPr="00411D03">
              <w:rPr>
                <w:rFonts w:ascii="Arial" w:hAnsi="Arial" w:cs="Arial"/>
                <w:sz w:val="18"/>
                <w:szCs w:val="18"/>
              </w:rPr>
              <w:br/>
            </w:r>
          </w:p>
        </w:tc>
      </w:tr>
      <w:tr w:rsidR="00411D03" w:rsidRPr="00336026" w14:paraId="511228A4" w14:textId="77777777" w:rsidTr="00E470EB">
        <w:trPr>
          <w:cantSplit/>
          <w:trHeight w:val="400"/>
        </w:trPr>
        <w:tc>
          <w:tcPr>
            <w:tcW w:w="567" w:type="dxa"/>
          </w:tcPr>
          <w:p w14:paraId="3D3B1429" w14:textId="77777777" w:rsidR="00411D03" w:rsidRPr="00336026" w:rsidRDefault="00411D03" w:rsidP="00411D03">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E8139E5" w14:textId="515015D4"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BBY21</w:t>
            </w:r>
          </w:p>
        </w:tc>
        <w:tc>
          <w:tcPr>
            <w:tcW w:w="1914" w:type="dxa"/>
          </w:tcPr>
          <w:p w14:paraId="5E96C73A" w14:textId="0862410F" w:rsidR="00411D03" w:rsidRPr="002C69AC" w:rsidRDefault="00411D03" w:rsidP="00411D03">
            <w:pPr>
              <w:spacing w:before="120"/>
              <w:jc w:val="left"/>
              <w:rPr>
                <w:rFonts w:ascii="Arial" w:hAnsi="Arial" w:cs="Arial"/>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(S33/2022)</w:t>
            </w:r>
            <w:r>
              <w:rPr>
                <w:rFonts w:ascii="Arial" w:hAnsi="Arial" w:cs="Arial"/>
                <w:color w:val="000000"/>
                <w:sz w:val="18"/>
                <w:szCs w:val="18"/>
              </w:rPr>
              <w:br/>
              <w:t xml:space="preserve"> </w:t>
            </w:r>
          </w:p>
        </w:tc>
        <w:tc>
          <w:tcPr>
            <w:tcW w:w="1914" w:type="dxa"/>
          </w:tcPr>
          <w:p w14:paraId="5965EF62" w14:textId="3C668429"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Federal Court of Australia </w:t>
            </w:r>
            <w:r w:rsidRPr="00411D03">
              <w:rPr>
                <w:rFonts w:ascii="Arial" w:hAnsi="Arial" w:cs="Arial"/>
                <w:sz w:val="18"/>
                <w:szCs w:val="18"/>
              </w:rPr>
              <w:br/>
              <w:t xml:space="preserve">[2022] FCA 68 </w:t>
            </w:r>
          </w:p>
        </w:tc>
        <w:tc>
          <w:tcPr>
            <w:tcW w:w="1914" w:type="dxa"/>
          </w:tcPr>
          <w:p w14:paraId="369D7159" w14:textId="5FB25BE2"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Application dismissed </w:t>
            </w:r>
            <w:r w:rsidRPr="00411D03">
              <w:rPr>
                <w:rFonts w:ascii="Arial" w:hAnsi="Arial" w:cs="Arial"/>
                <w:sz w:val="18"/>
                <w:szCs w:val="18"/>
              </w:rPr>
              <w:br/>
            </w:r>
            <w:hyperlink r:id="rId133" w:history="1">
              <w:r w:rsidRPr="0048348F">
                <w:rPr>
                  <w:rStyle w:val="Hyperlink"/>
                  <w:rFonts w:ascii="Arial" w:hAnsi="Arial"/>
                  <w:noProof w:val="0"/>
                  <w:sz w:val="18"/>
                  <w:szCs w:val="18"/>
                </w:rPr>
                <w:t>[2022] HCASL 115</w:t>
              </w:r>
            </w:hyperlink>
          </w:p>
        </w:tc>
      </w:tr>
      <w:tr w:rsidR="00411D03" w:rsidRPr="00336026" w14:paraId="1DAD6985" w14:textId="77777777" w:rsidTr="00B21FE7">
        <w:trPr>
          <w:cantSplit/>
          <w:trHeight w:val="400"/>
        </w:trPr>
        <w:tc>
          <w:tcPr>
            <w:tcW w:w="567" w:type="dxa"/>
          </w:tcPr>
          <w:p w14:paraId="6081EB00" w14:textId="77777777" w:rsidR="00411D03" w:rsidRPr="00336026" w:rsidRDefault="00411D03" w:rsidP="00411D03">
            <w:pPr>
              <w:pStyle w:val="ListParagraph"/>
              <w:keepLines/>
              <w:numPr>
                <w:ilvl w:val="0"/>
                <w:numId w:val="44"/>
              </w:numPr>
              <w:spacing w:before="120"/>
              <w:contextualSpacing w:val="0"/>
              <w:jc w:val="right"/>
              <w:rPr>
                <w:rFonts w:ascii="Arial" w:hAnsi="Arial" w:cs="Arial"/>
                <w:color w:val="000000"/>
                <w:sz w:val="18"/>
              </w:rPr>
            </w:pPr>
          </w:p>
        </w:tc>
        <w:tc>
          <w:tcPr>
            <w:tcW w:w="3827" w:type="dxa"/>
            <w:gridSpan w:val="2"/>
          </w:tcPr>
          <w:p w14:paraId="6040173A" w14:textId="4F04E1E7"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In the matter of an application by Vincent </w:t>
            </w:r>
            <w:r w:rsidRPr="00411D03">
              <w:rPr>
                <w:rFonts w:ascii="Arial" w:hAnsi="Arial" w:cs="Arial"/>
                <w:sz w:val="18"/>
                <w:szCs w:val="18"/>
              </w:rPr>
              <w:br/>
              <w:t xml:space="preserve">Francis </w:t>
            </w:r>
            <w:proofErr w:type="spellStart"/>
            <w:r w:rsidRPr="00411D03">
              <w:rPr>
                <w:rFonts w:ascii="Arial" w:hAnsi="Arial" w:cs="Arial"/>
                <w:sz w:val="18"/>
                <w:szCs w:val="18"/>
              </w:rPr>
              <w:t>Stanizzo</w:t>
            </w:r>
            <w:proofErr w:type="spellEnd"/>
            <w:r w:rsidRPr="00411D03">
              <w:rPr>
                <w:rFonts w:ascii="Arial" w:hAnsi="Arial" w:cs="Arial"/>
                <w:sz w:val="18"/>
                <w:szCs w:val="18"/>
              </w:rPr>
              <w:t xml:space="preserve"> </w:t>
            </w:r>
            <w:r>
              <w:rPr>
                <w:rFonts w:ascii="Arial" w:hAnsi="Arial" w:cs="Arial"/>
                <w:sz w:val="18"/>
                <w:szCs w:val="18"/>
              </w:rPr>
              <w:br/>
            </w:r>
            <w:r w:rsidRPr="00411D03">
              <w:rPr>
                <w:rFonts w:ascii="Arial" w:hAnsi="Arial" w:cs="Arial"/>
                <w:sz w:val="18"/>
                <w:szCs w:val="18"/>
              </w:rPr>
              <w:t>(S163/2021)</w:t>
            </w:r>
            <w:r w:rsidRPr="00411D03">
              <w:rPr>
                <w:rFonts w:ascii="Arial" w:hAnsi="Arial" w:cs="Arial"/>
                <w:sz w:val="18"/>
                <w:szCs w:val="18"/>
              </w:rPr>
              <w:br/>
            </w:r>
          </w:p>
        </w:tc>
        <w:tc>
          <w:tcPr>
            <w:tcW w:w="1914" w:type="dxa"/>
          </w:tcPr>
          <w:p w14:paraId="15C7FECA" w14:textId="1A90F8EE"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Supreme Court of </w:t>
            </w:r>
            <w:r w:rsidRPr="00411D03">
              <w:rPr>
                <w:rFonts w:ascii="Arial" w:hAnsi="Arial" w:cs="Arial"/>
                <w:sz w:val="18"/>
                <w:szCs w:val="18"/>
              </w:rPr>
              <w:br/>
              <w:t>New South Wales</w:t>
            </w:r>
            <w:r w:rsidRPr="00411D03">
              <w:rPr>
                <w:rFonts w:ascii="Arial" w:hAnsi="Arial" w:cs="Arial"/>
                <w:sz w:val="18"/>
                <w:szCs w:val="18"/>
              </w:rPr>
              <w:br/>
              <w:t>(Court of Appeal)</w:t>
            </w:r>
            <w:r w:rsidRPr="00411D03">
              <w:rPr>
                <w:rFonts w:ascii="Arial" w:hAnsi="Arial" w:cs="Arial"/>
                <w:sz w:val="18"/>
                <w:szCs w:val="18"/>
              </w:rPr>
              <w:br/>
              <w:t>[2021] NSWCA 195</w:t>
            </w:r>
            <w:r w:rsidRPr="00411D03">
              <w:rPr>
                <w:rFonts w:ascii="Arial" w:hAnsi="Arial" w:cs="Arial"/>
                <w:sz w:val="18"/>
                <w:szCs w:val="18"/>
              </w:rPr>
              <w:br/>
              <w:t xml:space="preserve"> </w:t>
            </w:r>
          </w:p>
        </w:tc>
        <w:tc>
          <w:tcPr>
            <w:tcW w:w="1914" w:type="dxa"/>
          </w:tcPr>
          <w:p w14:paraId="34864262" w14:textId="72A49700"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Application dismissed </w:t>
            </w:r>
            <w:r w:rsidRPr="00411D03">
              <w:rPr>
                <w:rFonts w:ascii="Arial" w:hAnsi="Arial" w:cs="Arial"/>
                <w:sz w:val="18"/>
                <w:szCs w:val="18"/>
              </w:rPr>
              <w:br/>
            </w:r>
            <w:hyperlink r:id="rId134" w:history="1">
              <w:r w:rsidRPr="0048348F">
                <w:rPr>
                  <w:rStyle w:val="Hyperlink"/>
                  <w:rFonts w:ascii="Arial" w:hAnsi="Arial"/>
                  <w:noProof w:val="0"/>
                  <w:sz w:val="18"/>
                  <w:szCs w:val="18"/>
                </w:rPr>
                <w:t>[2022] HCASL 116</w:t>
              </w:r>
            </w:hyperlink>
          </w:p>
        </w:tc>
      </w:tr>
      <w:tr w:rsidR="00411D03" w:rsidRPr="00336026" w14:paraId="66C174EF" w14:textId="77777777" w:rsidTr="00E470EB">
        <w:trPr>
          <w:cantSplit/>
          <w:trHeight w:val="400"/>
        </w:trPr>
        <w:tc>
          <w:tcPr>
            <w:tcW w:w="567" w:type="dxa"/>
          </w:tcPr>
          <w:p w14:paraId="64C6CCC5" w14:textId="77777777" w:rsidR="00411D03" w:rsidRPr="00336026" w:rsidRDefault="00411D03" w:rsidP="00411D03">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39AA7D81" w14:textId="32FBFDAA"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Jasper </w:t>
            </w:r>
            <w:proofErr w:type="spellStart"/>
            <w:r w:rsidRPr="00411D03">
              <w:rPr>
                <w:rFonts w:ascii="Arial" w:hAnsi="Arial" w:cs="Arial"/>
                <w:sz w:val="18"/>
                <w:szCs w:val="18"/>
              </w:rPr>
              <w:t>Lewers</w:t>
            </w:r>
            <w:proofErr w:type="spellEnd"/>
            <w:r>
              <w:rPr>
                <w:rFonts w:ascii="Arial" w:hAnsi="Arial" w:cs="Arial"/>
                <w:sz w:val="18"/>
                <w:szCs w:val="18"/>
              </w:rPr>
              <w:br/>
            </w:r>
            <w:r w:rsidRPr="00411D03">
              <w:rPr>
                <w:rFonts w:ascii="Arial" w:hAnsi="Arial" w:cs="Arial"/>
                <w:sz w:val="18"/>
                <w:szCs w:val="18"/>
              </w:rPr>
              <w:t xml:space="preserve">(a pseudonym)  </w:t>
            </w:r>
          </w:p>
        </w:tc>
        <w:tc>
          <w:tcPr>
            <w:tcW w:w="1914" w:type="dxa"/>
          </w:tcPr>
          <w:p w14:paraId="5C9D92D5" w14:textId="70A18C36"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The Queen </w:t>
            </w:r>
            <w:r w:rsidRPr="00411D03">
              <w:rPr>
                <w:rFonts w:ascii="Arial" w:hAnsi="Arial" w:cs="Arial"/>
                <w:sz w:val="18"/>
                <w:szCs w:val="18"/>
              </w:rPr>
              <w:br/>
              <w:t xml:space="preserve">(M6/2022) </w:t>
            </w:r>
          </w:p>
        </w:tc>
        <w:tc>
          <w:tcPr>
            <w:tcW w:w="1914" w:type="dxa"/>
          </w:tcPr>
          <w:p w14:paraId="2416CE78" w14:textId="008CF52C"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Supreme Court </w:t>
            </w:r>
            <w:r w:rsidRPr="00411D03">
              <w:rPr>
                <w:rFonts w:ascii="Arial" w:hAnsi="Arial" w:cs="Arial"/>
                <w:sz w:val="18"/>
                <w:szCs w:val="18"/>
              </w:rPr>
              <w:br/>
              <w:t xml:space="preserve">of Victoria  </w:t>
            </w:r>
            <w:r w:rsidRPr="00411D03">
              <w:rPr>
                <w:rFonts w:ascii="Arial" w:hAnsi="Arial" w:cs="Arial"/>
                <w:sz w:val="18"/>
                <w:szCs w:val="18"/>
              </w:rPr>
              <w:br/>
              <w:t xml:space="preserve">(Court of Appeal) </w:t>
            </w:r>
            <w:r w:rsidRPr="00411D03">
              <w:rPr>
                <w:rFonts w:ascii="Arial" w:hAnsi="Arial" w:cs="Arial"/>
                <w:sz w:val="18"/>
                <w:szCs w:val="18"/>
              </w:rPr>
              <w:br/>
              <w:t>[2021] VSCA 351</w:t>
            </w:r>
            <w:r w:rsidRPr="00411D03">
              <w:rPr>
                <w:rFonts w:ascii="Arial" w:hAnsi="Arial" w:cs="Arial"/>
                <w:sz w:val="18"/>
                <w:szCs w:val="18"/>
              </w:rPr>
              <w:br/>
            </w:r>
          </w:p>
        </w:tc>
        <w:tc>
          <w:tcPr>
            <w:tcW w:w="1914" w:type="dxa"/>
          </w:tcPr>
          <w:p w14:paraId="19FBAA50" w14:textId="56BCEF95"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Application dismissed </w:t>
            </w:r>
            <w:r w:rsidRPr="00411D03">
              <w:rPr>
                <w:rFonts w:ascii="Arial" w:hAnsi="Arial" w:cs="Arial"/>
                <w:sz w:val="18"/>
                <w:szCs w:val="18"/>
              </w:rPr>
              <w:br/>
            </w:r>
            <w:hyperlink r:id="rId135" w:history="1">
              <w:r w:rsidRPr="0048348F">
                <w:rPr>
                  <w:rStyle w:val="Hyperlink"/>
                  <w:rFonts w:ascii="Arial" w:hAnsi="Arial"/>
                  <w:noProof w:val="0"/>
                  <w:sz w:val="18"/>
                  <w:szCs w:val="18"/>
                </w:rPr>
                <w:t>[2022] HCASL 117</w:t>
              </w:r>
            </w:hyperlink>
          </w:p>
        </w:tc>
      </w:tr>
      <w:tr w:rsidR="00411D03" w:rsidRPr="00336026" w14:paraId="600F00D1" w14:textId="77777777" w:rsidTr="00E470EB">
        <w:trPr>
          <w:cantSplit/>
          <w:trHeight w:val="400"/>
        </w:trPr>
        <w:tc>
          <w:tcPr>
            <w:tcW w:w="567" w:type="dxa"/>
          </w:tcPr>
          <w:p w14:paraId="3E115CAA" w14:textId="77777777" w:rsidR="00411D03" w:rsidRPr="00336026" w:rsidRDefault="00411D03" w:rsidP="00411D03">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3B1CC657" w14:textId="14FDED4D"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Jasper </w:t>
            </w:r>
            <w:proofErr w:type="spellStart"/>
            <w:r w:rsidRPr="00411D03">
              <w:rPr>
                <w:rFonts w:ascii="Arial" w:hAnsi="Arial" w:cs="Arial"/>
                <w:sz w:val="18"/>
                <w:szCs w:val="18"/>
              </w:rPr>
              <w:t>Lewers</w:t>
            </w:r>
            <w:proofErr w:type="spellEnd"/>
            <w:r>
              <w:rPr>
                <w:rFonts w:ascii="Arial" w:hAnsi="Arial" w:cs="Arial"/>
                <w:sz w:val="18"/>
                <w:szCs w:val="18"/>
              </w:rPr>
              <w:br/>
            </w:r>
            <w:r w:rsidRPr="00411D03">
              <w:rPr>
                <w:rFonts w:ascii="Arial" w:hAnsi="Arial" w:cs="Arial"/>
                <w:sz w:val="18"/>
                <w:szCs w:val="18"/>
              </w:rPr>
              <w:t xml:space="preserve">(a pseudonym)  </w:t>
            </w:r>
          </w:p>
        </w:tc>
        <w:tc>
          <w:tcPr>
            <w:tcW w:w="1914" w:type="dxa"/>
          </w:tcPr>
          <w:p w14:paraId="59F1D69D" w14:textId="59141C33"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The Queen </w:t>
            </w:r>
            <w:r w:rsidRPr="00411D03">
              <w:rPr>
                <w:rFonts w:ascii="Arial" w:hAnsi="Arial" w:cs="Arial"/>
                <w:sz w:val="18"/>
                <w:szCs w:val="18"/>
              </w:rPr>
              <w:br/>
              <w:t xml:space="preserve">(M162/2019) </w:t>
            </w:r>
          </w:p>
        </w:tc>
        <w:tc>
          <w:tcPr>
            <w:tcW w:w="1914" w:type="dxa"/>
          </w:tcPr>
          <w:p w14:paraId="2DC32B2A" w14:textId="738ABB72"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Supreme Court </w:t>
            </w:r>
            <w:r w:rsidRPr="00411D03">
              <w:rPr>
                <w:rFonts w:ascii="Arial" w:hAnsi="Arial" w:cs="Arial"/>
                <w:sz w:val="18"/>
                <w:szCs w:val="18"/>
              </w:rPr>
              <w:br/>
              <w:t xml:space="preserve">of Victoria  </w:t>
            </w:r>
            <w:r w:rsidRPr="00411D03">
              <w:rPr>
                <w:rFonts w:ascii="Arial" w:hAnsi="Arial" w:cs="Arial"/>
                <w:sz w:val="18"/>
                <w:szCs w:val="18"/>
              </w:rPr>
              <w:br/>
              <w:t xml:space="preserve">(Court of Appeal) </w:t>
            </w:r>
            <w:r w:rsidRPr="00411D03">
              <w:rPr>
                <w:rFonts w:ascii="Arial" w:hAnsi="Arial" w:cs="Arial"/>
                <w:sz w:val="18"/>
                <w:szCs w:val="18"/>
              </w:rPr>
              <w:br/>
              <w:t>[2019] VSCA 272</w:t>
            </w:r>
            <w:r w:rsidRPr="00411D03">
              <w:rPr>
                <w:rFonts w:ascii="Arial" w:hAnsi="Arial" w:cs="Arial"/>
                <w:sz w:val="18"/>
                <w:szCs w:val="18"/>
              </w:rPr>
              <w:br/>
            </w:r>
          </w:p>
        </w:tc>
        <w:tc>
          <w:tcPr>
            <w:tcW w:w="1914" w:type="dxa"/>
          </w:tcPr>
          <w:p w14:paraId="335BB3D7" w14:textId="0A07E26C"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Application dismissed </w:t>
            </w:r>
            <w:r w:rsidRPr="00411D03">
              <w:rPr>
                <w:rFonts w:ascii="Arial" w:hAnsi="Arial" w:cs="Arial"/>
                <w:sz w:val="18"/>
                <w:szCs w:val="18"/>
              </w:rPr>
              <w:br/>
            </w:r>
            <w:hyperlink r:id="rId136" w:history="1">
              <w:r w:rsidRPr="0048348F">
                <w:rPr>
                  <w:rStyle w:val="Hyperlink"/>
                  <w:rFonts w:ascii="Arial" w:hAnsi="Arial"/>
                  <w:noProof w:val="0"/>
                  <w:sz w:val="18"/>
                  <w:szCs w:val="18"/>
                </w:rPr>
                <w:t>[2022] HCASL 117</w:t>
              </w:r>
            </w:hyperlink>
          </w:p>
        </w:tc>
      </w:tr>
      <w:tr w:rsidR="00411D03" w:rsidRPr="00336026" w14:paraId="04877C2C" w14:textId="77777777" w:rsidTr="00E470EB">
        <w:trPr>
          <w:cantSplit/>
          <w:trHeight w:val="400"/>
        </w:trPr>
        <w:tc>
          <w:tcPr>
            <w:tcW w:w="567" w:type="dxa"/>
          </w:tcPr>
          <w:p w14:paraId="4F316625" w14:textId="77777777" w:rsidR="00411D03" w:rsidRPr="00336026" w:rsidRDefault="00411D03" w:rsidP="00411D03">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35286605" w14:textId="532054C4" w:rsidR="00411D03" w:rsidRPr="002C69AC" w:rsidRDefault="00411D03" w:rsidP="00411D03">
            <w:pPr>
              <w:spacing w:before="120"/>
              <w:jc w:val="left"/>
              <w:rPr>
                <w:rFonts w:ascii="Arial" w:hAnsi="Arial" w:cs="Arial"/>
                <w:sz w:val="18"/>
                <w:szCs w:val="18"/>
              </w:rPr>
            </w:pPr>
            <w:proofErr w:type="spellStart"/>
            <w:r w:rsidRPr="00411D03">
              <w:rPr>
                <w:rFonts w:ascii="Arial" w:hAnsi="Arial" w:cs="Arial"/>
                <w:sz w:val="18"/>
                <w:szCs w:val="18"/>
              </w:rPr>
              <w:t>Abdelkawy</w:t>
            </w:r>
            <w:proofErr w:type="spellEnd"/>
            <w:r w:rsidRPr="00411D03">
              <w:rPr>
                <w:rFonts w:ascii="Arial" w:hAnsi="Arial" w:cs="Arial"/>
                <w:sz w:val="18"/>
                <w:szCs w:val="18"/>
              </w:rPr>
              <w:t xml:space="preserve"> </w:t>
            </w:r>
          </w:p>
        </w:tc>
        <w:tc>
          <w:tcPr>
            <w:tcW w:w="1914" w:type="dxa"/>
          </w:tcPr>
          <w:p w14:paraId="69DE99B7" w14:textId="1A60BB52" w:rsidR="00411D03" w:rsidRPr="002C69AC" w:rsidRDefault="00411D03" w:rsidP="00411D03">
            <w:pPr>
              <w:spacing w:before="120"/>
              <w:jc w:val="left"/>
              <w:rPr>
                <w:rFonts w:ascii="Arial" w:hAnsi="Arial" w:cs="Arial"/>
                <w:sz w:val="18"/>
                <w:szCs w:val="18"/>
              </w:rPr>
            </w:pPr>
            <w:r>
              <w:rPr>
                <w:rFonts w:ascii="Arial" w:hAnsi="Arial" w:cs="Arial"/>
                <w:color w:val="000000"/>
                <w:sz w:val="18"/>
                <w:szCs w:val="18"/>
              </w:rPr>
              <w:t>ANL Container Line Pty Ltd</w:t>
            </w:r>
            <w:r>
              <w:rPr>
                <w:rFonts w:ascii="Arial" w:hAnsi="Arial" w:cs="Arial"/>
                <w:color w:val="000000"/>
                <w:sz w:val="18"/>
                <w:szCs w:val="18"/>
              </w:rPr>
              <w:br/>
              <w:t xml:space="preserve">(M7/2022) </w:t>
            </w:r>
            <w:r>
              <w:rPr>
                <w:rFonts w:ascii="Arial" w:hAnsi="Arial" w:cs="Arial"/>
                <w:color w:val="000000"/>
                <w:sz w:val="18"/>
                <w:szCs w:val="18"/>
              </w:rPr>
              <w:br/>
            </w:r>
          </w:p>
        </w:tc>
        <w:tc>
          <w:tcPr>
            <w:tcW w:w="1914" w:type="dxa"/>
          </w:tcPr>
          <w:p w14:paraId="1BBC01C3" w14:textId="0BFF03A5"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Supreme Court </w:t>
            </w:r>
            <w:r w:rsidRPr="00411D03">
              <w:rPr>
                <w:rFonts w:ascii="Arial" w:hAnsi="Arial" w:cs="Arial"/>
                <w:sz w:val="18"/>
                <w:szCs w:val="18"/>
              </w:rPr>
              <w:br/>
              <w:t xml:space="preserve">of Victoria  </w:t>
            </w:r>
            <w:r w:rsidRPr="00411D03">
              <w:rPr>
                <w:rFonts w:ascii="Arial" w:hAnsi="Arial" w:cs="Arial"/>
                <w:sz w:val="18"/>
                <w:szCs w:val="18"/>
              </w:rPr>
              <w:br/>
              <w:t xml:space="preserve">(Court of Appeal) </w:t>
            </w:r>
            <w:r w:rsidRPr="00411D03">
              <w:rPr>
                <w:rFonts w:ascii="Arial" w:hAnsi="Arial" w:cs="Arial"/>
                <w:sz w:val="18"/>
                <w:szCs w:val="18"/>
              </w:rPr>
              <w:br/>
              <w:t>[2021] VSCA 342</w:t>
            </w:r>
            <w:r w:rsidRPr="00411D03">
              <w:rPr>
                <w:rFonts w:ascii="Arial" w:hAnsi="Arial" w:cs="Arial"/>
                <w:sz w:val="18"/>
                <w:szCs w:val="18"/>
              </w:rPr>
              <w:br/>
            </w:r>
          </w:p>
        </w:tc>
        <w:tc>
          <w:tcPr>
            <w:tcW w:w="1914" w:type="dxa"/>
          </w:tcPr>
          <w:p w14:paraId="169C481F" w14:textId="3D9F1AC9"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Application dismissed with costs </w:t>
            </w:r>
            <w:r w:rsidRPr="00411D03">
              <w:rPr>
                <w:rFonts w:ascii="Arial" w:hAnsi="Arial" w:cs="Arial"/>
                <w:sz w:val="18"/>
                <w:szCs w:val="18"/>
              </w:rPr>
              <w:br/>
            </w:r>
            <w:hyperlink r:id="rId137" w:history="1">
              <w:r w:rsidRPr="0048348F">
                <w:rPr>
                  <w:rStyle w:val="Hyperlink"/>
                  <w:rFonts w:ascii="Arial" w:hAnsi="Arial"/>
                  <w:noProof w:val="0"/>
                  <w:sz w:val="18"/>
                  <w:szCs w:val="18"/>
                </w:rPr>
                <w:t>[2022] HCASL 118</w:t>
              </w:r>
            </w:hyperlink>
          </w:p>
        </w:tc>
      </w:tr>
      <w:tr w:rsidR="00411D03" w:rsidRPr="00336026" w14:paraId="2CC0C888" w14:textId="77777777" w:rsidTr="00E470EB">
        <w:trPr>
          <w:cantSplit/>
          <w:trHeight w:val="400"/>
        </w:trPr>
        <w:tc>
          <w:tcPr>
            <w:tcW w:w="567" w:type="dxa"/>
          </w:tcPr>
          <w:p w14:paraId="5FED2118" w14:textId="77777777" w:rsidR="00411D03" w:rsidRPr="00336026" w:rsidRDefault="00411D03" w:rsidP="00411D03">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271B8F41" w14:textId="75F75026"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Abdallah </w:t>
            </w:r>
          </w:p>
        </w:tc>
        <w:tc>
          <w:tcPr>
            <w:tcW w:w="1914" w:type="dxa"/>
          </w:tcPr>
          <w:p w14:paraId="67537BEA" w14:textId="2BCAB831" w:rsidR="00411D03" w:rsidRPr="002C69AC" w:rsidRDefault="00411D03" w:rsidP="00411D03">
            <w:pPr>
              <w:spacing w:before="120"/>
              <w:jc w:val="left"/>
              <w:rPr>
                <w:rFonts w:ascii="Arial" w:hAnsi="Arial" w:cs="Arial"/>
                <w:sz w:val="18"/>
                <w:szCs w:val="18"/>
              </w:rPr>
            </w:pPr>
            <w:r>
              <w:rPr>
                <w:rFonts w:ascii="Arial" w:hAnsi="Arial" w:cs="Arial"/>
                <w:color w:val="000000"/>
                <w:sz w:val="18"/>
                <w:szCs w:val="18"/>
              </w:rPr>
              <w:t>The Queen</w:t>
            </w:r>
            <w:r>
              <w:rPr>
                <w:rFonts w:ascii="Arial" w:hAnsi="Arial" w:cs="Arial"/>
                <w:color w:val="000000"/>
                <w:sz w:val="18"/>
                <w:szCs w:val="18"/>
              </w:rPr>
              <w:br/>
              <w:t xml:space="preserve">(S200/2021) </w:t>
            </w:r>
          </w:p>
        </w:tc>
        <w:tc>
          <w:tcPr>
            <w:tcW w:w="1914" w:type="dxa"/>
          </w:tcPr>
          <w:p w14:paraId="08C5AEE8" w14:textId="1B090958" w:rsidR="00411D03" w:rsidRPr="002C69AC" w:rsidRDefault="00411D03" w:rsidP="00411D03">
            <w:pPr>
              <w:spacing w:before="120"/>
              <w:jc w:val="left"/>
              <w:rPr>
                <w:rFonts w:ascii="Arial" w:hAnsi="Arial" w:cs="Arial"/>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Criminal Appeal)</w:t>
            </w:r>
            <w:r>
              <w:rPr>
                <w:rFonts w:ascii="Arial" w:hAnsi="Arial" w:cs="Arial"/>
                <w:color w:val="000000"/>
                <w:sz w:val="18"/>
                <w:szCs w:val="18"/>
              </w:rPr>
              <w:br/>
              <w:t>[2016] NSWCCA 34</w:t>
            </w:r>
            <w:r>
              <w:rPr>
                <w:rFonts w:ascii="Arial" w:hAnsi="Arial" w:cs="Arial"/>
                <w:color w:val="000000"/>
                <w:sz w:val="18"/>
                <w:szCs w:val="18"/>
              </w:rPr>
              <w:br/>
            </w:r>
          </w:p>
        </w:tc>
        <w:tc>
          <w:tcPr>
            <w:tcW w:w="1914" w:type="dxa"/>
          </w:tcPr>
          <w:p w14:paraId="22D3A72A" w14:textId="3CC9D1C3" w:rsidR="00411D03" w:rsidRPr="002C69AC" w:rsidRDefault="00411D03" w:rsidP="00411D03">
            <w:pPr>
              <w:spacing w:before="120"/>
              <w:jc w:val="left"/>
              <w:rPr>
                <w:rFonts w:ascii="Arial" w:hAnsi="Arial" w:cs="Arial"/>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38" w:history="1">
              <w:r w:rsidRPr="0048348F">
                <w:rPr>
                  <w:rStyle w:val="Hyperlink"/>
                  <w:rFonts w:ascii="Arial" w:hAnsi="Arial"/>
                  <w:noProof w:val="0"/>
                  <w:sz w:val="18"/>
                  <w:szCs w:val="18"/>
                </w:rPr>
                <w:t>[2022] HCASL 119</w:t>
              </w:r>
            </w:hyperlink>
          </w:p>
        </w:tc>
      </w:tr>
      <w:tr w:rsidR="00411D03" w:rsidRPr="00336026" w14:paraId="6E5DA7C2" w14:textId="77777777" w:rsidTr="00E470EB">
        <w:trPr>
          <w:cantSplit/>
          <w:trHeight w:val="400"/>
        </w:trPr>
        <w:tc>
          <w:tcPr>
            <w:tcW w:w="567" w:type="dxa"/>
          </w:tcPr>
          <w:p w14:paraId="0B9FE59C" w14:textId="77777777" w:rsidR="00411D03" w:rsidRPr="00336026" w:rsidRDefault="00411D03" w:rsidP="00411D03">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0385124" w14:textId="684D8B13" w:rsidR="00411D03" w:rsidRPr="002C69AC" w:rsidRDefault="00411D03" w:rsidP="00411D03">
            <w:pPr>
              <w:spacing w:before="120"/>
              <w:jc w:val="left"/>
              <w:rPr>
                <w:rFonts w:ascii="Arial" w:hAnsi="Arial" w:cs="Arial"/>
                <w:sz w:val="18"/>
                <w:szCs w:val="18"/>
              </w:rPr>
            </w:pPr>
            <w:r w:rsidRPr="00411D03">
              <w:rPr>
                <w:rFonts w:ascii="Arial" w:hAnsi="Arial" w:cs="Arial"/>
                <w:sz w:val="18"/>
                <w:szCs w:val="18"/>
              </w:rPr>
              <w:t xml:space="preserve">Croft </w:t>
            </w:r>
          </w:p>
        </w:tc>
        <w:tc>
          <w:tcPr>
            <w:tcW w:w="1914" w:type="dxa"/>
          </w:tcPr>
          <w:p w14:paraId="5B8D7FC8" w14:textId="01DD4AFF" w:rsidR="00411D03" w:rsidRPr="002C69AC" w:rsidRDefault="00411D03" w:rsidP="00411D03">
            <w:pPr>
              <w:spacing w:before="120"/>
              <w:jc w:val="left"/>
              <w:rPr>
                <w:rFonts w:ascii="Arial" w:hAnsi="Arial" w:cs="Arial"/>
                <w:sz w:val="18"/>
                <w:szCs w:val="18"/>
              </w:rPr>
            </w:pPr>
            <w:r>
              <w:rPr>
                <w:rFonts w:ascii="Arial" w:hAnsi="Arial" w:cs="Arial"/>
                <w:color w:val="000000"/>
                <w:sz w:val="18"/>
                <w:szCs w:val="18"/>
              </w:rPr>
              <w:t xml:space="preserve">The Queen </w:t>
            </w:r>
            <w:r>
              <w:rPr>
                <w:rFonts w:ascii="Arial" w:hAnsi="Arial" w:cs="Arial"/>
                <w:color w:val="000000"/>
                <w:sz w:val="18"/>
                <w:szCs w:val="18"/>
              </w:rPr>
              <w:br/>
              <w:t xml:space="preserve">(S180/2021) </w:t>
            </w:r>
          </w:p>
        </w:tc>
        <w:tc>
          <w:tcPr>
            <w:tcW w:w="1914" w:type="dxa"/>
          </w:tcPr>
          <w:p w14:paraId="5E6C1437" w14:textId="2192CC1D" w:rsidR="00411D03" w:rsidRPr="002C69AC" w:rsidRDefault="00411D03" w:rsidP="00411D03">
            <w:pPr>
              <w:spacing w:before="120"/>
              <w:jc w:val="left"/>
              <w:rPr>
                <w:rFonts w:ascii="Arial" w:hAnsi="Arial" w:cs="Arial"/>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Criminal Appeal)</w:t>
            </w:r>
            <w:r>
              <w:rPr>
                <w:rFonts w:ascii="Arial" w:hAnsi="Arial" w:cs="Arial"/>
                <w:color w:val="000000"/>
                <w:sz w:val="18"/>
                <w:szCs w:val="18"/>
              </w:rPr>
              <w:br/>
              <w:t>[2021] NSWCCA 146</w:t>
            </w:r>
          </w:p>
        </w:tc>
        <w:tc>
          <w:tcPr>
            <w:tcW w:w="1914" w:type="dxa"/>
          </w:tcPr>
          <w:p w14:paraId="735065C8" w14:textId="3140A775" w:rsidR="00411D03" w:rsidRPr="002C69AC" w:rsidRDefault="00411D03" w:rsidP="00411D03">
            <w:pPr>
              <w:spacing w:before="120"/>
              <w:jc w:val="left"/>
              <w:rPr>
                <w:rFonts w:ascii="Arial" w:hAnsi="Arial" w:cs="Arial"/>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39" w:history="1">
              <w:r w:rsidRPr="0048348F">
                <w:rPr>
                  <w:rStyle w:val="Hyperlink"/>
                  <w:rFonts w:ascii="Arial" w:hAnsi="Arial"/>
                  <w:noProof w:val="0"/>
                  <w:sz w:val="18"/>
                  <w:szCs w:val="18"/>
                </w:rPr>
                <w:t>[2022] HCASL 120</w:t>
              </w:r>
            </w:hyperlink>
          </w:p>
        </w:tc>
      </w:tr>
    </w:tbl>
    <w:p w14:paraId="315861A7" w14:textId="77777777" w:rsidR="00192943" w:rsidRPr="0076188B" w:rsidRDefault="00192943" w:rsidP="00192943">
      <w:pPr>
        <w:rPr>
          <w:highlight w:val="yellow"/>
        </w:rPr>
      </w:pPr>
    </w:p>
    <w:p w14:paraId="14AB9248" w14:textId="77777777" w:rsidR="002C69AC" w:rsidRDefault="002C69AC" w:rsidP="00AC2199">
      <w:pPr>
        <w:rPr>
          <w:highlight w:val="yellow"/>
        </w:rPr>
      </w:pPr>
      <w:r>
        <w:rPr>
          <w:highlight w:val="yellow"/>
        </w:rPr>
        <w:br w:type="page"/>
      </w:r>
    </w:p>
    <w:p w14:paraId="5112E16A" w14:textId="49CE2A34" w:rsidR="008A3056" w:rsidRPr="00D27A4C" w:rsidRDefault="00F44ABA" w:rsidP="008A3056">
      <w:pPr>
        <w:rPr>
          <w:rFonts w:ascii="Arial" w:hAnsi="Arial" w:cs="Arial"/>
          <w:b/>
          <w:sz w:val="28"/>
          <w:szCs w:val="28"/>
        </w:rPr>
      </w:pPr>
      <w:r w:rsidRPr="009D51B4">
        <w:rPr>
          <w:rFonts w:ascii="Arial" w:hAnsi="Arial" w:cs="Arial"/>
          <w:b/>
          <w:sz w:val="28"/>
          <w:szCs w:val="28"/>
        </w:rPr>
        <w:lastRenderedPageBreak/>
        <w:t>17 June</w:t>
      </w:r>
      <w:r w:rsidR="008A3056" w:rsidRPr="009D51B4">
        <w:rPr>
          <w:rFonts w:ascii="Arial" w:hAnsi="Arial" w:cs="Arial"/>
          <w:b/>
          <w:sz w:val="28"/>
          <w:szCs w:val="28"/>
        </w:rPr>
        <w:t xml:space="preserve"> 2022: </w:t>
      </w:r>
      <w:r w:rsidRPr="009D51B4">
        <w:rPr>
          <w:rFonts w:ascii="Arial" w:hAnsi="Arial" w:cs="Arial"/>
          <w:b/>
          <w:sz w:val="28"/>
          <w:szCs w:val="28"/>
        </w:rPr>
        <w:t>Canberra</w:t>
      </w:r>
      <w:r w:rsidR="008A3056" w:rsidRPr="009D51B4">
        <w:rPr>
          <w:rFonts w:ascii="Arial" w:hAnsi="Arial" w:cs="Arial"/>
          <w:b/>
          <w:sz w:val="28"/>
          <w:szCs w:val="28"/>
        </w:rPr>
        <w:t xml:space="preserve"> and by video link</w:t>
      </w:r>
    </w:p>
    <w:p w14:paraId="5C5E8FF9" w14:textId="77777777" w:rsidR="008A3056" w:rsidRPr="00D27A4C" w:rsidRDefault="008A3056" w:rsidP="008A3056"/>
    <w:tbl>
      <w:tblPr>
        <w:tblW w:w="4823" w:type="pct"/>
        <w:tblInd w:w="108" w:type="dxa"/>
        <w:tblLayout w:type="fixed"/>
        <w:tblLook w:val="00A0" w:firstRow="1" w:lastRow="0" w:firstColumn="1" w:lastColumn="0" w:noHBand="0" w:noVBand="0"/>
      </w:tblPr>
      <w:tblGrid>
        <w:gridCol w:w="551"/>
        <w:gridCol w:w="1867"/>
        <w:gridCol w:w="1865"/>
        <w:gridCol w:w="1865"/>
        <w:gridCol w:w="1864"/>
      </w:tblGrid>
      <w:tr w:rsidR="008A3056" w:rsidRPr="00D27A4C" w14:paraId="15B937E4" w14:textId="77777777" w:rsidTr="00926DF1">
        <w:trPr>
          <w:cantSplit/>
          <w:trHeight w:val="400"/>
          <w:tblHeader/>
        </w:trPr>
        <w:tc>
          <w:tcPr>
            <w:tcW w:w="344" w:type="pct"/>
            <w:tcBorders>
              <w:top w:val="single" w:sz="4" w:space="0" w:color="auto"/>
              <w:bottom w:val="single" w:sz="4" w:space="0" w:color="auto"/>
            </w:tcBorders>
          </w:tcPr>
          <w:p w14:paraId="32C635F3" w14:textId="77777777" w:rsidR="008A3056" w:rsidRPr="00D27A4C" w:rsidRDefault="008A3056" w:rsidP="00926DF1">
            <w:pPr>
              <w:keepLines/>
              <w:rPr>
                <w:rFonts w:ascii="Arial" w:hAnsi="Arial" w:cs="Arial"/>
                <w:i/>
                <w:color w:val="000000"/>
                <w:sz w:val="18"/>
              </w:rPr>
            </w:pPr>
            <w:r w:rsidRPr="00D27A4C">
              <w:rPr>
                <w:rFonts w:ascii="Arial" w:hAnsi="Arial" w:cs="Arial"/>
                <w:i/>
                <w:color w:val="000000"/>
                <w:sz w:val="18"/>
              </w:rPr>
              <w:br/>
              <w:t>No.</w:t>
            </w:r>
          </w:p>
        </w:tc>
        <w:tc>
          <w:tcPr>
            <w:tcW w:w="1165" w:type="pct"/>
            <w:tcBorders>
              <w:top w:val="single" w:sz="4" w:space="0" w:color="auto"/>
              <w:bottom w:val="single" w:sz="4" w:space="0" w:color="auto"/>
            </w:tcBorders>
          </w:tcPr>
          <w:p w14:paraId="791073BB" w14:textId="77777777" w:rsidR="008A3056" w:rsidRPr="00D27A4C" w:rsidRDefault="008A3056" w:rsidP="00926DF1">
            <w:pPr>
              <w:keepLines/>
              <w:jc w:val="left"/>
              <w:rPr>
                <w:rFonts w:ascii="Arial" w:hAnsi="Arial" w:cs="Arial"/>
                <w:i/>
                <w:color w:val="000000"/>
                <w:sz w:val="18"/>
              </w:rPr>
            </w:pPr>
            <w:r w:rsidRPr="00D27A4C">
              <w:rPr>
                <w:rFonts w:ascii="Arial" w:hAnsi="Arial" w:cs="Arial"/>
                <w:i/>
                <w:color w:val="000000"/>
                <w:sz w:val="18"/>
              </w:rPr>
              <w:br/>
              <w:t>Applicant</w:t>
            </w:r>
          </w:p>
          <w:p w14:paraId="0734BF94" w14:textId="77777777" w:rsidR="008A3056" w:rsidRPr="00D27A4C" w:rsidRDefault="008A3056" w:rsidP="00926DF1">
            <w:pPr>
              <w:keepLines/>
              <w:jc w:val="left"/>
              <w:rPr>
                <w:rFonts w:ascii="Arial" w:hAnsi="Arial" w:cs="Arial"/>
                <w:i/>
                <w:color w:val="000000"/>
                <w:sz w:val="18"/>
              </w:rPr>
            </w:pPr>
          </w:p>
        </w:tc>
        <w:tc>
          <w:tcPr>
            <w:tcW w:w="1164" w:type="pct"/>
            <w:tcBorders>
              <w:top w:val="single" w:sz="4" w:space="0" w:color="auto"/>
              <w:bottom w:val="single" w:sz="4" w:space="0" w:color="auto"/>
            </w:tcBorders>
          </w:tcPr>
          <w:p w14:paraId="0DA640F3" w14:textId="77777777" w:rsidR="008A3056" w:rsidRPr="00D27A4C" w:rsidRDefault="008A3056" w:rsidP="00926DF1">
            <w:pPr>
              <w:keepLines/>
              <w:jc w:val="left"/>
              <w:rPr>
                <w:rFonts w:ascii="Arial" w:hAnsi="Arial" w:cs="Arial"/>
                <w:i/>
                <w:color w:val="000000"/>
                <w:sz w:val="18"/>
              </w:rPr>
            </w:pPr>
            <w:r w:rsidRPr="00D27A4C">
              <w:rPr>
                <w:rFonts w:ascii="Arial" w:hAnsi="Arial" w:cs="Arial"/>
                <w:i/>
                <w:color w:val="000000"/>
                <w:sz w:val="18"/>
              </w:rPr>
              <w:br/>
              <w:t>Respondent</w:t>
            </w:r>
          </w:p>
        </w:tc>
        <w:tc>
          <w:tcPr>
            <w:tcW w:w="1164" w:type="pct"/>
            <w:tcBorders>
              <w:top w:val="single" w:sz="4" w:space="0" w:color="auto"/>
              <w:bottom w:val="single" w:sz="4" w:space="0" w:color="auto"/>
            </w:tcBorders>
          </w:tcPr>
          <w:p w14:paraId="3E1655E3" w14:textId="77777777" w:rsidR="008A3056" w:rsidRPr="00D27A4C" w:rsidRDefault="008A3056" w:rsidP="00926DF1">
            <w:pPr>
              <w:keepLines/>
              <w:jc w:val="left"/>
              <w:rPr>
                <w:rFonts w:ascii="Arial" w:hAnsi="Arial" w:cs="Arial"/>
                <w:i/>
                <w:color w:val="000000"/>
                <w:sz w:val="18"/>
              </w:rPr>
            </w:pPr>
            <w:r w:rsidRPr="00D27A4C">
              <w:rPr>
                <w:rFonts w:ascii="Arial" w:hAnsi="Arial" w:cs="Arial"/>
                <w:i/>
                <w:color w:val="000000"/>
                <w:sz w:val="18"/>
              </w:rPr>
              <w:br/>
              <w:t>Court appealed from</w:t>
            </w:r>
          </w:p>
        </w:tc>
        <w:tc>
          <w:tcPr>
            <w:tcW w:w="1163" w:type="pct"/>
            <w:tcBorders>
              <w:top w:val="single" w:sz="4" w:space="0" w:color="auto"/>
              <w:bottom w:val="single" w:sz="4" w:space="0" w:color="auto"/>
            </w:tcBorders>
          </w:tcPr>
          <w:p w14:paraId="79E9B45C" w14:textId="77777777" w:rsidR="008A3056" w:rsidRPr="00D27A4C" w:rsidRDefault="008A3056" w:rsidP="00926DF1">
            <w:pPr>
              <w:keepLines/>
              <w:jc w:val="left"/>
              <w:rPr>
                <w:rFonts w:ascii="Arial" w:hAnsi="Arial" w:cs="Arial"/>
                <w:i/>
                <w:color w:val="000000"/>
                <w:sz w:val="18"/>
              </w:rPr>
            </w:pPr>
            <w:r w:rsidRPr="00D27A4C">
              <w:rPr>
                <w:rFonts w:ascii="Arial" w:hAnsi="Arial" w:cs="Arial"/>
                <w:i/>
                <w:color w:val="000000"/>
                <w:sz w:val="18"/>
              </w:rPr>
              <w:br/>
              <w:t>Results</w:t>
            </w:r>
          </w:p>
        </w:tc>
      </w:tr>
      <w:tr w:rsidR="009D51B4" w:rsidRPr="00D27A4C" w14:paraId="1B7944A6" w14:textId="77777777" w:rsidTr="00926DF1">
        <w:trPr>
          <w:cantSplit/>
          <w:trHeight w:val="400"/>
        </w:trPr>
        <w:tc>
          <w:tcPr>
            <w:tcW w:w="344" w:type="pct"/>
          </w:tcPr>
          <w:p w14:paraId="2876A485" w14:textId="77777777" w:rsidR="009D51B4" w:rsidRPr="00D27A4C" w:rsidRDefault="009D51B4" w:rsidP="009D51B4">
            <w:pPr>
              <w:pStyle w:val="ListParagraph"/>
              <w:keepLines/>
              <w:numPr>
                <w:ilvl w:val="0"/>
                <w:numId w:val="47"/>
              </w:numPr>
              <w:spacing w:before="120"/>
              <w:jc w:val="left"/>
              <w:rPr>
                <w:rFonts w:ascii="Arial" w:hAnsi="Arial" w:cs="Arial"/>
                <w:color w:val="000000"/>
                <w:sz w:val="18"/>
                <w:szCs w:val="18"/>
              </w:rPr>
            </w:pPr>
          </w:p>
        </w:tc>
        <w:tc>
          <w:tcPr>
            <w:tcW w:w="1165" w:type="pct"/>
          </w:tcPr>
          <w:p w14:paraId="6A924440" w14:textId="78FE7C85" w:rsidR="009D51B4" w:rsidRPr="00D27A4C" w:rsidRDefault="009D51B4" w:rsidP="009D51B4">
            <w:pPr>
              <w:spacing w:before="120"/>
              <w:jc w:val="left"/>
              <w:rPr>
                <w:rFonts w:ascii="Arial" w:hAnsi="Arial" w:cs="Arial"/>
                <w:color w:val="000000"/>
                <w:sz w:val="18"/>
                <w:szCs w:val="18"/>
              </w:rPr>
            </w:pPr>
            <w:r>
              <w:rPr>
                <w:rFonts w:ascii="Arial" w:hAnsi="Arial" w:cs="Arial"/>
                <w:color w:val="000000"/>
                <w:sz w:val="18"/>
                <w:szCs w:val="18"/>
              </w:rPr>
              <w:t>Lake Vermont Resources Pty Limited</w:t>
            </w:r>
          </w:p>
        </w:tc>
        <w:tc>
          <w:tcPr>
            <w:tcW w:w="1164" w:type="pct"/>
          </w:tcPr>
          <w:p w14:paraId="08514576" w14:textId="55FC00E3" w:rsidR="009D51B4" w:rsidRPr="00D27A4C" w:rsidRDefault="009D51B4" w:rsidP="009D51B4">
            <w:pPr>
              <w:spacing w:before="120"/>
              <w:jc w:val="left"/>
              <w:rPr>
                <w:rFonts w:ascii="Arial" w:hAnsi="Arial" w:cs="Arial"/>
                <w:color w:val="000000"/>
                <w:sz w:val="18"/>
                <w:szCs w:val="18"/>
              </w:rPr>
            </w:pPr>
            <w:r>
              <w:rPr>
                <w:rFonts w:ascii="Arial" w:hAnsi="Arial" w:cs="Arial"/>
                <w:color w:val="000000"/>
                <w:sz w:val="18"/>
                <w:szCs w:val="18"/>
              </w:rPr>
              <w:t>Adani Abbot Point Terminal Pty Limited &amp; Ors</w:t>
            </w:r>
            <w:r>
              <w:rPr>
                <w:rFonts w:ascii="Arial" w:hAnsi="Arial" w:cs="Arial"/>
                <w:color w:val="000000"/>
                <w:sz w:val="18"/>
                <w:szCs w:val="18"/>
              </w:rPr>
              <w:br/>
              <w:t>(B52/2021)</w:t>
            </w:r>
            <w:r>
              <w:rPr>
                <w:rFonts w:ascii="Arial" w:hAnsi="Arial" w:cs="Arial"/>
                <w:color w:val="000000"/>
                <w:sz w:val="18"/>
                <w:szCs w:val="18"/>
              </w:rPr>
              <w:br/>
            </w:r>
          </w:p>
        </w:tc>
        <w:tc>
          <w:tcPr>
            <w:tcW w:w="1164" w:type="pct"/>
          </w:tcPr>
          <w:p w14:paraId="30E27D29" w14:textId="3FBAE6FF" w:rsidR="009D51B4" w:rsidRPr="00D27A4C" w:rsidRDefault="009D51B4" w:rsidP="009D51B4">
            <w:pPr>
              <w:spacing w:before="120"/>
              <w:jc w:val="left"/>
              <w:rPr>
                <w:rFonts w:ascii="Arial" w:hAnsi="Arial" w:cs="Arial"/>
                <w:color w:val="000000"/>
                <w:sz w:val="18"/>
                <w:szCs w:val="18"/>
              </w:rPr>
            </w:pPr>
            <w:r>
              <w:rPr>
                <w:rFonts w:ascii="Arial" w:hAnsi="Arial" w:cs="Arial"/>
                <w:color w:val="000000"/>
                <w:sz w:val="18"/>
                <w:szCs w:val="18"/>
              </w:rPr>
              <w:t>Supreme Court of Queensland (Court of Appeal)</w:t>
            </w:r>
            <w:r>
              <w:rPr>
                <w:rFonts w:ascii="Arial" w:hAnsi="Arial" w:cs="Arial"/>
                <w:color w:val="000000"/>
                <w:sz w:val="18"/>
                <w:szCs w:val="18"/>
              </w:rPr>
              <w:br/>
              <w:t>[2021] QCA 187</w:t>
            </w:r>
          </w:p>
        </w:tc>
        <w:tc>
          <w:tcPr>
            <w:tcW w:w="1163" w:type="pct"/>
          </w:tcPr>
          <w:p w14:paraId="7BE857B2" w14:textId="16DA572B" w:rsidR="009D51B4" w:rsidRPr="00D27A4C" w:rsidRDefault="009D51B4" w:rsidP="009D51B4">
            <w:pPr>
              <w:spacing w:before="120"/>
              <w:jc w:val="left"/>
              <w:rPr>
                <w:rFonts w:ascii="Arial" w:hAnsi="Arial" w:cs="Arial"/>
                <w:color w:val="000000"/>
                <w:sz w:val="18"/>
                <w:szCs w:val="18"/>
              </w:rPr>
            </w:pPr>
            <w:r w:rsidRPr="009D51B4">
              <w:rPr>
                <w:rFonts w:ascii="Arial" w:hAnsi="Arial" w:cs="Arial"/>
                <w:color w:val="000000"/>
                <w:sz w:val="18"/>
                <w:szCs w:val="18"/>
              </w:rPr>
              <w:t>Application dismissed with costs</w:t>
            </w:r>
            <w:r w:rsidR="0008312B">
              <w:rPr>
                <w:rFonts w:ascii="Arial" w:hAnsi="Arial" w:cs="Arial"/>
                <w:color w:val="000000"/>
                <w:sz w:val="18"/>
                <w:szCs w:val="18"/>
              </w:rPr>
              <w:br/>
            </w:r>
            <w:hyperlink r:id="rId140" w:history="1">
              <w:r w:rsidR="0008312B" w:rsidRPr="0008312B">
                <w:rPr>
                  <w:rStyle w:val="Hyperlink"/>
                  <w:rFonts w:ascii="Arial" w:hAnsi="Arial"/>
                  <w:noProof w:val="0"/>
                  <w:sz w:val="18"/>
                  <w:szCs w:val="18"/>
                </w:rPr>
                <w:t xml:space="preserve">[2022] </w:t>
              </w:r>
              <w:proofErr w:type="spellStart"/>
              <w:r w:rsidR="0008312B" w:rsidRPr="0008312B">
                <w:rPr>
                  <w:rStyle w:val="Hyperlink"/>
                  <w:rFonts w:ascii="Arial" w:hAnsi="Arial"/>
                  <w:noProof w:val="0"/>
                  <w:sz w:val="18"/>
                  <w:szCs w:val="18"/>
                </w:rPr>
                <w:t>HCATrans</w:t>
              </w:r>
              <w:proofErr w:type="spellEnd"/>
              <w:r w:rsidR="0008312B" w:rsidRPr="0008312B">
                <w:rPr>
                  <w:rStyle w:val="Hyperlink"/>
                  <w:rFonts w:ascii="Arial" w:hAnsi="Arial"/>
                  <w:noProof w:val="0"/>
                  <w:sz w:val="18"/>
                  <w:szCs w:val="18"/>
                </w:rPr>
                <w:t xml:space="preserve"> 110</w:t>
              </w:r>
            </w:hyperlink>
          </w:p>
        </w:tc>
      </w:tr>
      <w:tr w:rsidR="009D51B4" w:rsidRPr="00D27A4C" w14:paraId="58D51CDF" w14:textId="77777777" w:rsidTr="00926DF1">
        <w:trPr>
          <w:cantSplit/>
          <w:trHeight w:val="400"/>
        </w:trPr>
        <w:tc>
          <w:tcPr>
            <w:tcW w:w="344" w:type="pct"/>
          </w:tcPr>
          <w:p w14:paraId="29F78DA6" w14:textId="77777777" w:rsidR="009D51B4" w:rsidRPr="00D27A4C" w:rsidRDefault="009D51B4" w:rsidP="009D51B4">
            <w:pPr>
              <w:pStyle w:val="ListParagraph"/>
              <w:keepLines/>
              <w:numPr>
                <w:ilvl w:val="0"/>
                <w:numId w:val="47"/>
              </w:numPr>
              <w:spacing w:before="120"/>
              <w:jc w:val="left"/>
              <w:rPr>
                <w:rFonts w:ascii="Arial" w:hAnsi="Arial" w:cs="Arial"/>
                <w:color w:val="000000"/>
                <w:sz w:val="18"/>
                <w:szCs w:val="18"/>
              </w:rPr>
            </w:pPr>
          </w:p>
        </w:tc>
        <w:tc>
          <w:tcPr>
            <w:tcW w:w="1165" w:type="pct"/>
          </w:tcPr>
          <w:p w14:paraId="1901F1F3" w14:textId="2FC6A96F" w:rsidR="009D51B4" w:rsidRPr="00D27A4C" w:rsidRDefault="009D51B4" w:rsidP="009D51B4">
            <w:pPr>
              <w:spacing w:before="120"/>
              <w:jc w:val="left"/>
              <w:rPr>
                <w:rFonts w:ascii="Arial" w:hAnsi="Arial" w:cs="Arial"/>
                <w:color w:val="000000"/>
                <w:sz w:val="18"/>
                <w:szCs w:val="18"/>
              </w:rPr>
            </w:pPr>
            <w:proofErr w:type="spellStart"/>
            <w:r>
              <w:rPr>
                <w:rFonts w:ascii="Arial" w:hAnsi="Arial" w:cs="Arial"/>
                <w:color w:val="000000"/>
                <w:sz w:val="18"/>
                <w:szCs w:val="18"/>
              </w:rPr>
              <w:t>QCoal</w:t>
            </w:r>
            <w:proofErr w:type="spellEnd"/>
            <w:r>
              <w:rPr>
                <w:rFonts w:ascii="Arial" w:hAnsi="Arial" w:cs="Arial"/>
                <w:color w:val="000000"/>
                <w:sz w:val="18"/>
                <w:szCs w:val="18"/>
              </w:rPr>
              <w:t xml:space="preserve"> Pty Limited &amp; Ors</w:t>
            </w:r>
          </w:p>
        </w:tc>
        <w:tc>
          <w:tcPr>
            <w:tcW w:w="1164" w:type="pct"/>
          </w:tcPr>
          <w:p w14:paraId="7AABA62E" w14:textId="735EDAA5" w:rsidR="009D51B4" w:rsidRPr="00D27A4C" w:rsidRDefault="009D51B4" w:rsidP="009D51B4">
            <w:pPr>
              <w:spacing w:before="120"/>
              <w:jc w:val="left"/>
              <w:rPr>
                <w:rFonts w:ascii="Arial" w:hAnsi="Arial" w:cs="Arial"/>
                <w:color w:val="000000"/>
                <w:sz w:val="18"/>
                <w:szCs w:val="18"/>
              </w:rPr>
            </w:pPr>
            <w:r>
              <w:rPr>
                <w:rFonts w:ascii="Arial" w:hAnsi="Arial" w:cs="Arial"/>
                <w:color w:val="000000"/>
                <w:sz w:val="18"/>
                <w:szCs w:val="18"/>
              </w:rPr>
              <w:t>Adani Abbot Point Terminal Pty Limited &amp; Anor</w:t>
            </w:r>
            <w:r>
              <w:rPr>
                <w:rFonts w:ascii="Arial" w:hAnsi="Arial" w:cs="Arial"/>
                <w:color w:val="000000"/>
                <w:sz w:val="18"/>
                <w:szCs w:val="18"/>
              </w:rPr>
              <w:br/>
              <w:t>(B53/2021)</w:t>
            </w:r>
            <w:r>
              <w:rPr>
                <w:rFonts w:ascii="Arial" w:hAnsi="Arial" w:cs="Arial"/>
                <w:color w:val="000000"/>
                <w:sz w:val="18"/>
                <w:szCs w:val="18"/>
              </w:rPr>
              <w:br/>
            </w:r>
          </w:p>
        </w:tc>
        <w:tc>
          <w:tcPr>
            <w:tcW w:w="1164" w:type="pct"/>
          </w:tcPr>
          <w:p w14:paraId="261327AD" w14:textId="18F6D392" w:rsidR="009D51B4" w:rsidRPr="00D27A4C" w:rsidRDefault="009D51B4" w:rsidP="009D51B4">
            <w:pPr>
              <w:spacing w:before="120"/>
              <w:jc w:val="left"/>
              <w:rPr>
                <w:rFonts w:ascii="Arial" w:hAnsi="Arial" w:cs="Arial"/>
                <w:color w:val="000000"/>
                <w:sz w:val="18"/>
                <w:szCs w:val="18"/>
              </w:rPr>
            </w:pPr>
            <w:r>
              <w:rPr>
                <w:rFonts w:ascii="Arial" w:hAnsi="Arial" w:cs="Arial"/>
                <w:color w:val="000000"/>
                <w:sz w:val="18"/>
                <w:szCs w:val="18"/>
              </w:rPr>
              <w:t>Supreme Court of Queensland (Court of Appeal)</w:t>
            </w:r>
            <w:r>
              <w:rPr>
                <w:rFonts w:ascii="Arial" w:hAnsi="Arial" w:cs="Arial"/>
                <w:color w:val="000000"/>
                <w:sz w:val="18"/>
                <w:szCs w:val="18"/>
              </w:rPr>
              <w:br/>
              <w:t>[2021] QCA 187</w:t>
            </w:r>
            <w:r>
              <w:rPr>
                <w:rFonts w:ascii="Arial" w:hAnsi="Arial" w:cs="Arial"/>
                <w:color w:val="000000"/>
                <w:sz w:val="18"/>
                <w:szCs w:val="18"/>
              </w:rPr>
              <w:br/>
            </w:r>
          </w:p>
        </w:tc>
        <w:tc>
          <w:tcPr>
            <w:tcW w:w="1163" w:type="pct"/>
          </w:tcPr>
          <w:p w14:paraId="47E5E027" w14:textId="4B71BF65" w:rsidR="009D51B4" w:rsidRPr="00D27A4C" w:rsidRDefault="009D51B4" w:rsidP="009D51B4">
            <w:pPr>
              <w:spacing w:before="120"/>
              <w:jc w:val="left"/>
              <w:rPr>
                <w:rFonts w:ascii="Arial" w:hAnsi="Arial" w:cs="Arial"/>
                <w:color w:val="000000"/>
                <w:sz w:val="18"/>
                <w:szCs w:val="18"/>
              </w:rPr>
            </w:pPr>
            <w:r w:rsidRPr="009D51B4">
              <w:rPr>
                <w:rFonts w:ascii="Arial" w:hAnsi="Arial" w:cs="Arial"/>
                <w:color w:val="000000"/>
                <w:sz w:val="18"/>
                <w:szCs w:val="18"/>
              </w:rPr>
              <w:t>Application dismissed with costs</w:t>
            </w:r>
            <w:r w:rsidR="00914C3C">
              <w:rPr>
                <w:rFonts w:ascii="Arial" w:hAnsi="Arial" w:cs="Arial"/>
                <w:color w:val="000000"/>
                <w:sz w:val="18"/>
                <w:szCs w:val="18"/>
              </w:rPr>
              <w:br/>
            </w:r>
            <w:hyperlink r:id="rId141" w:history="1">
              <w:r w:rsidR="00914C3C" w:rsidRPr="0008312B">
                <w:rPr>
                  <w:rStyle w:val="Hyperlink"/>
                  <w:rFonts w:ascii="Arial" w:hAnsi="Arial"/>
                  <w:noProof w:val="0"/>
                  <w:sz w:val="18"/>
                  <w:szCs w:val="18"/>
                </w:rPr>
                <w:t xml:space="preserve">[2022] </w:t>
              </w:r>
              <w:proofErr w:type="spellStart"/>
              <w:r w:rsidR="00914C3C" w:rsidRPr="0008312B">
                <w:rPr>
                  <w:rStyle w:val="Hyperlink"/>
                  <w:rFonts w:ascii="Arial" w:hAnsi="Arial"/>
                  <w:noProof w:val="0"/>
                  <w:sz w:val="18"/>
                  <w:szCs w:val="18"/>
                </w:rPr>
                <w:t>HCATrans</w:t>
              </w:r>
              <w:proofErr w:type="spellEnd"/>
              <w:r w:rsidR="00914C3C" w:rsidRPr="0008312B">
                <w:rPr>
                  <w:rStyle w:val="Hyperlink"/>
                  <w:rFonts w:ascii="Arial" w:hAnsi="Arial"/>
                  <w:noProof w:val="0"/>
                  <w:sz w:val="18"/>
                  <w:szCs w:val="18"/>
                </w:rPr>
                <w:t xml:space="preserve"> 110</w:t>
              </w:r>
            </w:hyperlink>
          </w:p>
        </w:tc>
      </w:tr>
      <w:tr w:rsidR="009D51B4" w:rsidRPr="00D27A4C" w14:paraId="7E4C7A23" w14:textId="77777777" w:rsidTr="00926DF1">
        <w:trPr>
          <w:cantSplit/>
          <w:trHeight w:val="400"/>
        </w:trPr>
        <w:tc>
          <w:tcPr>
            <w:tcW w:w="344" w:type="pct"/>
          </w:tcPr>
          <w:p w14:paraId="0962C160" w14:textId="77777777" w:rsidR="009D51B4" w:rsidRPr="00D27A4C" w:rsidRDefault="009D51B4" w:rsidP="009D51B4">
            <w:pPr>
              <w:pStyle w:val="ListParagraph"/>
              <w:keepLines/>
              <w:numPr>
                <w:ilvl w:val="0"/>
                <w:numId w:val="47"/>
              </w:numPr>
              <w:spacing w:before="120"/>
              <w:jc w:val="left"/>
              <w:rPr>
                <w:rFonts w:ascii="Arial" w:hAnsi="Arial" w:cs="Arial"/>
                <w:color w:val="000000"/>
                <w:sz w:val="18"/>
                <w:szCs w:val="18"/>
              </w:rPr>
            </w:pPr>
          </w:p>
        </w:tc>
        <w:tc>
          <w:tcPr>
            <w:tcW w:w="1165" w:type="pct"/>
          </w:tcPr>
          <w:p w14:paraId="2CA14363" w14:textId="37BC5816" w:rsidR="009D51B4" w:rsidRPr="00D27A4C" w:rsidRDefault="009D51B4" w:rsidP="009D51B4">
            <w:pPr>
              <w:spacing w:before="120"/>
              <w:jc w:val="left"/>
              <w:rPr>
                <w:rFonts w:ascii="Arial" w:hAnsi="Arial" w:cs="Arial"/>
                <w:color w:val="000000"/>
                <w:sz w:val="18"/>
                <w:szCs w:val="18"/>
              </w:rPr>
            </w:pPr>
            <w:r>
              <w:rPr>
                <w:rFonts w:ascii="Arial" w:hAnsi="Arial" w:cs="Arial"/>
                <w:color w:val="000000"/>
                <w:sz w:val="18"/>
                <w:szCs w:val="18"/>
              </w:rPr>
              <w:t>Irving</w:t>
            </w:r>
          </w:p>
        </w:tc>
        <w:tc>
          <w:tcPr>
            <w:tcW w:w="1164" w:type="pct"/>
          </w:tcPr>
          <w:p w14:paraId="41A2F9B1" w14:textId="4F8C1A75" w:rsidR="009D51B4" w:rsidRPr="00D27A4C" w:rsidRDefault="009D51B4" w:rsidP="009D51B4">
            <w:pPr>
              <w:spacing w:before="120"/>
              <w:jc w:val="left"/>
              <w:rPr>
                <w:rFonts w:ascii="Arial" w:hAnsi="Arial" w:cs="Arial"/>
                <w:color w:val="000000"/>
                <w:sz w:val="18"/>
                <w:szCs w:val="18"/>
              </w:rPr>
            </w:pPr>
            <w:proofErr w:type="spellStart"/>
            <w:r>
              <w:rPr>
                <w:rFonts w:ascii="Arial" w:hAnsi="Arial" w:cs="Arial"/>
                <w:color w:val="000000"/>
                <w:sz w:val="18"/>
                <w:szCs w:val="18"/>
              </w:rPr>
              <w:t>Pfingst</w:t>
            </w:r>
            <w:proofErr w:type="spellEnd"/>
            <w:r>
              <w:rPr>
                <w:rFonts w:ascii="Arial" w:hAnsi="Arial" w:cs="Arial"/>
                <w:color w:val="000000"/>
                <w:sz w:val="18"/>
                <w:szCs w:val="18"/>
              </w:rPr>
              <w:t xml:space="preserve"> &amp; Anor</w:t>
            </w:r>
            <w:r>
              <w:rPr>
                <w:rFonts w:ascii="Arial" w:hAnsi="Arial" w:cs="Arial"/>
                <w:color w:val="000000"/>
                <w:sz w:val="18"/>
                <w:szCs w:val="18"/>
              </w:rPr>
              <w:br/>
              <w:t>(B3/2022)</w:t>
            </w:r>
            <w:r>
              <w:rPr>
                <w:rFonts w:ascii="Arial" w:hAnsi="Arial" w:cs="Arial"/>
                <w:color w:val="000000"/>
                <w:sz w:val="18"/>
                <w:szCs w:val="18"/>
              </w:rPr>
              <w:br/>
            </w:r>
          </w:p>
        </w:tc>
        <w:tc>
          <w:tcPr>
            <w:tcW w:w="1164" w:type="pct"/>
          </w:tcPr>
          <w:p w14:paraId="2451D524" w14:textId="4CDFEBDF" w:rsidR="009D51B4" w:rsidRPr="00D27A4C" w:rsidRDefault="009D51B4" w:rsidP="009D51B4">
            <w:pPr>
              <w:spacing w:before="120"/>
              <w:jc w:val="left"/>
              <w:rPr>
                <w:rFonts w:ascii="Arial" w:hAnsi="Arial" w:cs="Arial"/>
                <w:color w:val="000000"/>
                <w:sz w:val="18"/>
                <w:szCs w:val="18"/>
              </w:rPr>
            </w:pPr>
            <w:r>
              <w:rPr>
                <w:rFonts w:ascii="Arial" w:hAnsi="Arial" w:cs="Arial"/>
                <w:color w:val="000000"/>
                <w:sz w:val="18"/>
                <w:szCs w:val="18"/>
              </w:rPr>
              <w:t>Supreme Court of Queensland (Court of Appeal)</w:t>
            </w:r>
            <w:r>
              <w:rPr>
                <w:rFonts w:ascii="Arial" w:hAnsi="Arial" w:cs="Arial"/>
                <w:color w:val="000000"/>
                <w:sz w:val="18"/>
                <w:szCs w:val="18"/>
              </w:rPr>
              <w:br/>
              <w:t>[2021] QCA 280</w:t>
            </w:r>
            <w:r>
              <w:rPr>
                <w:rFonts w:ascii="Arial" w:hAnsi="Arial" w:cs="Arial"/>
                <w:color w:val="000000"/>
                <w:sz w:val="18"/>
                <w:szCs w:val="18"/>
              </w:rPr>
              <w:br/>
            </w:r>
          </w:p>
        </w:tc>
        <w:tc>
          <w:tcPr>
            <w:tcW w:w="1163" w:type="pct"/>
          </w:tcPr>
          <w:p w14:paraId="726A97BF" w14:textId="45F3BE16" w:rsidR="009D51B4" w:rsidRPr="00D27A4C" w:rsidRDefault="009D51B4" w:rsidP="009D51B4">
            <w:pPr>
              <w:spacing w:before="120"/>
              <w:jc w:val="left"/>
              <w:rPr>
                <w:rFonts w:ascii="Arial" w:hAnsi="Arial" w:cs="Arial"/>
                <w:color w:val="000000"/>
                <w:sz w:val="18"/>
                <w:szCs w:val="18"/>
              </w:rPr>
            </w:pPr>
            <w:r w:rsidRPr="009D51B4">
              <w:rPr>
                <w:rFonts w:ascii="Arial" w:hAnsi="Arial" w:cs="Arial"/>
                <w:color w:val="000000"/>
                <w:sz w:val="18"/>
                <w:szCs w:val="18"/>
              </w:rPr>
              <w:t>Application dismissed with costs</w:t>
            </w:r>
            <w:r w:rsidR="00FF25CC">
              <w:rPr>
                <w:rFonts w:ascii="Arial" w:hAnsi="Arial" w:cs="Arial"/>
                <w:color w:val="000000"/>
                <w:sz w:val="18"/>
                <w:szCs w:val="18"/>
              </w:rPr>
              <w:br/>
            </w:r>
            <w:hyperlink r:id="rId142" w:history="1">
              <w:r w:rsidR="00FF25CC" w:rsidRPr="00FF25CC">
                <w:rPr>
                  <w:rStyle w:val="Hyperlink"/>
                  <w:rFonts w:ascii="Arial" w:hAnsi="Arial"/>
                  <w:noProof w:val="0"/>
                  <w:sz w:val="18"/>
                  <w:szCs w:val="18"/>
                </w:rPr>
                <w:t xml:space="preserve">[2022] </w:t>
              </w:r>
              <w:proofErr w:type="spellStart"/>
              <w:r w:rsidR="00FF25CC" w:rsidRPr="00FF25CC">
                <w:rPr>
                  <w:rStyle w:val="Hyperlink"/>
                  <w:rFonts w:ascii="Arial" w:hAnsi="Arial"/>
                  <w:noProof w:val="0"/>
                  <w:sz w:val="18"/>
                  <w:szCs w:val="18"/>
                </w:rPr>
                <w:t>HCATrans</w:t>
              </w:r>
              <w:proofErr w:type="spellEnd"/>
              <w:r w:rsidR="00FF25CC" w:rsidRPr="00FF25CC">
                <w:rPr>
                  <w:rStyle w:val="Hyperlink"/>
                  <w:rFonts w:ascii="Arial" w:hAnsi="Arial"/>
                  <w:noProof w:val="0"/>
                  <w:sz w:val="18"/>
                  <w:szCs w:val="18"/>
                </w:rPr>
                <w:t xml:space="preserve"> 114</w:t>
              </w:r>
            </w:hyperlink>
          </w:p>
        </w:tc>
      </w:tr>
      <w:tr w:rsidR="009D51B4" w:rsidRPr="00D27A4C" w14:paraId="0951D25A" w14:textId="77777777" w:rsidTr="00926DF1">
        <w:trPr>
          <w:cantSplit/>
          <w:trHeight w:val="400"/>
        </w:trPr>
        <w:tc>
          <w:tcPr>
            <w:tcW w:w="344" w:type="pct"/>
          </w:tcPr>
          <w:p w14:paraId="76E9265B" w14:textId="77777777" w:rsidR="009D51B4" w:rsidRPr="00D27A4C" w:rsidRDefault="009D51B4" w:rsidP="009D51B4">
            <w:pPr>
              <w:pStyle w:val="ListParagraph"/>
              <w:keepLines/>
              <w:numPr>
                <w:ilvl w:val="0"/>
                <w:numId w:val="47"/>
              </w:numPr>
              <w:spacing w:before="120"/>
              <w:jc w:val="left"/>
              <w:rPr>
                <w:rFonts w:ascii="Arial" w:hAnsi="Arial" w:cs="Arial"/>
                <w:color w:val="000000"/>
                <w:sz w:val="18"/>
                <w:szCs w:val="18"/>
              </w:rPr>
            </w:pPr>
          </w:p>
        </w:tc>
        <w:tc>
          <w:tcPr>
            <w:tcW w:w="1165" w:type="pct"/>
          </w:tcPr>
          <w:p w14:paraId="697168DE" w14:textId="595D1FA2" w:rsidR="009D51B4" w:rsidRPr="00D27A4C" w:rsidRDefault="009D51B4" w:rsidP="009D51B4">
            <w:pPr>
              <w:spacing w:before="120"/>
              <w:jc w:val="left"/>
              <w:rPr>
                <w:rFonts w:ascii="Arial" w:hAnsi="Arial" w:cs="Arial"/>
                <w:color w:val="000000"/>
                <w:sz w:val="18"/>
                <w:szCs w:val="18"/>
              </w:rPr>
            </w:pPr>
            <w:proofErr w:type="spellStart"/>
            <w:r>
              <w:rPr>
                <w:rFonts w:ascii="Arial" w:hAnsi="Arial" w:cs="Arial"/>
                <w:color w:val="000000"/>
                <w:sz w:val="18"/>
                <w:szCs w:val="18"/>
              </w:rPr>
              <w:t>Pfingst</w:t>
            </w:r>
            <w:proofErr w:type="spellEnd"/>
            <w:r>
              <w:rPr>
                <w:rFonts w:ascii="Arial" w:hAnsi="Arial" w:cs="Arial"/>
                <w:color w:val="000000"/>
                <w:sz w:val="18"/>
                <w:szCs w:val="18"/>
              </w:rPr>
              <w:t xml:space="preserve"> &amp; Anor</w:t>
            </w:r>
          </w:p>
        </w:tc>
        <w:tc>
          <w:tcPr>
            <w:tcW w:w="1164" w:type="pct"/>
          </w:tcPr>
          <w:p w14:paraId="3ED0F792" w14:textId="649380FC" w:rsidR="009D51B4" w:rsidRPr="00D27A4C" w:rsidRDefault="009D51B4" w:rsidP="009D51B4">
            <w:pPr>
              <w:spacing w:before="120"/>
              <w:jc w:val="left"/>
              <w:rPr>
                <w:rFonts w:ascii="Arial" w:hAnsi="Arial" w:cs="Arial"/>
                <w:color w:val="000000"/>
                <w:sz w:val="18"/>
                <w:szCs w:val="18"/>
              </w:rPr>
            </w:pPr>
            <w:r>
              <w:rPr>
                <w:rFonts w:ascii="Arial" w:hAnsi="Arial" w:cs="Arial"/>
                <w:color w:val="000000"/>
                <w:sz w:val="18"/>
                <w:szCs w:val="18"/>
              </w:rPr>
              <w:t>Irving</w:t>
            </w:r>
            <w:r>
              <w:rPr>
                <w:rFonts w:ascii="Arial" w:hAnsi="Arial" w:cs="Arial"/>
                <w:color w:val="000000"/>
                <w:sz w:val="18"/>
                <w:szCs w:val="18"/>
              </w:rPr>
              <w:br/>
              <w:t>(B5/2022)</w:t>
            </w:r>
            <w:r>
              <w:rPr>
                <w:rFonts w:ascii="Arial" w:hAnsi="Arial" w:cs="Arial"/>
                <w:color w:val="000000"/>
                <w:sz w:val="18"/>
                <w:szCs w:val="18"/>
              </w:rPr>
              <w:br/>
            </w:r>
          </w:p>
        </w:tc>
        <w:tc>
          <w:tcPr>
            <w:tcW w:w="1164" w:type="pct"/>
          </w:tcPr>
          <w:p w14:paraId="71B67D98" w14:textId="09C83C69" w:rsidR="009D51B4" w:rsidRPr="00D27A4C" w:rsidRDefault="009D51B4" w:rsidP="009D51B4">
            <w:pPr>
              <w:spacing w:before="120"/>
              <w:jc w:val="left"/>
              <w:rPr>
                <w:rFonts w:ascii="Arial" w:hAnsi="Arial" w:cs="Arial"/>
                <w:color w:val="000000"/>
                <w:sz w:val="18"/>
                <w:szCs w:val="18"/>
              </w:rPr>
            </w:pPr>
            <w:r>
              <w:rPr>
                <w:rFonts w:ascii="Arial" w:hAnsi="Arial" w:cs="Arial"/>
                <w:color w:val="000000"/>
                <w:sz w:val="18"/>
                <w:szCs w:val="18"/>
              </w:rPr>
              <w:t>Supreme Court of Queensland (Court of Appeal)</w:t>
            </w:r>
            <w:r>
              <w:rPr>
                <w:rFonts w:ascii="Arial" w:hAnsi="Arial" w:cs="Arial"/>
                <w:color w:val="000000"/>
                <w:sz w:val="18"/>
                <w:szCs w:val="18"/>
              </w:rPr>
              <w:br/>
              <w:t>[2021] QCA 280</w:t>
            </w:r>
            <w:r>
              <w:rPr>
                <w:rFonts w:ascii="Arial" w:hAnsi="Arial" w:cs="Arial"/>
                <w:color w:val="000000"/>
                <w:sz w:val="18"/>
                <w:szCs w:val="18"/>
              </w:rPr>
              <w:br/>
            </w:r>
          </w:p>
        </w:tc>
        <w:tc>
          <w:tcPr>
            <w:tcW w:w="1163" w:type="pct"/>
          </w:tcPr>
          <w:p w14:paraId="00FD1D18" w14:textId="1E321294" w:rsidR="009D51B4" w:rsidRPr="00D27A4C" w:rsidRDefault="009D51B4" w:rsidP="009D51B4">
            <w:pPr>
              <w:spacing w:before="120"/>
              <w:jc w:val="left"/>
              <w:rPr>
                <w:rFonts w:ascii="Arial" w:hAnsi="Arial" w:cs="Arial"/>
                <w:color w:val="000000"/>
                <w:sz w:val="18"/>
                <w:szCs w:val="18"/>
              </w:rPr>
            </w:pPr>
            <w:r w:rsidRPr="009D51B4">
              <w:rPr>
                <w:rFonts w:ascii="Arial" w:hAnsi="Arial" w:cs="Arial"/>
                <w:color w:val="000000"/>
                <w:sz w:val="18"/>
                <w:szCs w:val="18"/>
              </w:rPr>
              <w:t>Application dismissed with costs</w:t>
            </w:r>
            <w:r w:rsidR="00FF25CC">
              <w:rPr>
                <w:rFonts w:ascii="Arial" w:hAnsi="Arial" w:cs="Arial"/>
                <w:color w:val="000000"/>
                <w:sz w:val="18"/>
                <w:szCs w:val="18"/>
              </w:rPr>
              <w:br/>
            </w:r>
            <w:hyperlink r:id="rId143" w:history="1">
              <w:r w:rsidR="00FF25CC" w:rsidRPr="00FF25CC">
                <w:rPr>
                  <w:rStyle w:val="Hyperlink"/>
                  <w:rFonts w:ascii="Arial" w:hAnsi="Arial"/>
                  <w:noProof w:val="0"/>
                  <w:sz w:val="18"/>
                  <w:szCs w:val="18"/>
                </w:rPr>
                <w:t xml:space="preserve">[2022] </w:t>
              </w:r>
              <w:proofErr w:type="spellStart"/>
              <w:r w:rsidR="00FF25CC" w:rsidRPr="00FF25CC">
                <w:rPr>
                  <w:rStyle w:val="Hyperlink"/>
                  <w:rFonts w:ascii="Arial" w:hAnsi="Arial"/>
                  <w:noProof w:val="0"/>
                  <w:sz w:val="18"/>
                  <w:szCs w:val="18"/>
                </w:rPr>
                <w:t>HCATrans</w:t>
              </w:r>
              <w:proofErr w:type="spellEnd"/>
              <w:r w:rsidR="00FF25CC" w:rsidRPr="00FF25CC">
                <w:rPr>
                  <w:rStyle w:val="Hyperlink"/>
                  <w:rFonts w:ascii="Arial" w:hAnsi="Arial"/>
                  <w:noProof w:val="0"/>
                  <w:sz w:val="18"/>
                  <w:szCs w:val="18"/>
                </w:rPr>
                <w:t xml:space="preserve"> 114</w:t>
              </w:r>
            </w:hyperlink>
          </w:p>
        </w:tc>
      </w:tr>
    </w:tbl>
    <w:p w14:paraId="640831C8" w14:textId="77777777" w:rsidR="008A3056" w:rsidRDefault="008A3056" w:rsidP="008A3056"/>
    <w:p w14:paraId="2DD7F65C" w14:textId="28448637" w:rsidR="00AF7F50" w:rsidRDefault="00AF7F50">
      <w:pPr>
        <w:jc w:val="left"/>
      </w:pPr>
    </w:p>
    <w:sectPr w:rsidR="00AF7F50" w:rsidSect="00AA78D5">
      <w:headerReference w:type="default" r:id="rId14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8A60E" w14:textId="77777777" w:rsidR="007B7164" w:rsidRDefault="007B7164">
      <w:r>
        <w:separator/>
      </w:r>
    </w:p>
  </w:endnote>
  <w:endnote w:type="continuationSeparator" w:id="0">
    <w:p w14:paraId="452C6A34" w14:textId="77777777" w:rsidR="007B7164" w:rsidRDefault="007B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88DA8" w14:textId="77777777" w:rsidR="007B7164" w:rsidRDefault="007B7164">
      <w:r>
        <w:separator/>
      </w:r>
    </w:p>
  </w:footnote>
  <w:footnote w:type="continuationSeparator" w:id="0">
    <w:p w14:paraId="74DA27F5" w14:textId="77777777" w:rsidR="007B7164" w:rsidRDefault="007B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7213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C1A77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D2CA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6C6D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689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AA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C8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C0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708E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1E4C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A2CD3"/>
    <w:multiLevelType w:val="singleLevel"/>
    <w:tmpl w:val="081C7FA4"/>
    <w:lvl w:ilvl="0">
      <w:start w:val="1"/>
      <w:numFmt w:val="decimal"/>
      <w:lvlText w:val="%1."/>
      <w:lvlJc w:val="left"/>
      <w:pPr>
        <w:ind w:left="720" w:hanging="720"/>
      </w:pPr>
      <w:rPr>
        <w:rFonts w:cs="Times New Roman"/>
      </w:rPr>
    </w:lvl>
  </w:abstractNum>
  <w:abstractNum w:abstractNumId="11"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1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13" w15:restartNumberingAfterBreak="0">
    <w:nsid w:val="52926E00"/>
    <w:multiLevelType w:val="hybridMultilevel"/>
    <w:tmpl w:val="8766B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46845DC"/>
    <w:multiLevelType w:val="singleLevel"/>
    <w:tmpl w:val="081C7FA4"/>
    <w:lvl w:ilvl="0">
      <w:start w:val="1"/>
      <w:numFmt w:val="decimal"/>
      <w:lvlText w:val="%1."/>
      <w:lvlJc w:val="left"/>
      <w:pPr>
        <w:ind w:left="720" w:hanging="720"/>
      </w:pPr>
      <w:rPr>
        <w:rFonts w:cs="Times New Roman"/>
      </w:rPr>
    </w:lvl>
  </w:abstractNum>
  <w:abstractNum w:abstractNumId="15"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16" w15:restartNumberingAfterBreak="0">
    <w:nsid w:val="694E2A86"/>
    <w:multiLevelType w:val="singleLevel"/>
    <w:tmpl w:val="E68A03FA"/>
    <w:lvl w:ilvl="0">
      <w:start w:val="1"/>
      <w:numFmt w:val="decimal"/>
      <w:lvlText w:val="%1."/>
      <w:lvlJc w:val="left"/>
      <w:pPr>
        <w:ind w:left="720" w:hanging="720"/>
      </w:pPr>
      <w:rPr>
        <w:rFonts w:cs="Times New Roman"/>
      </w:rPr>
    </w:lvl>
  </w:abstractNum>
  <w:abstractNum w:abstractNumId="17" w15:restartNumberingAfterBreak="0">
    <w:nsid w:val="718669DE"/>
    <w:multiLevelType w:val="singleLevel"/>
    <w:tmpl w:val="E68A03FA"/>
    <w:lvl w:ilvl="0">
      <w:start w:val="1"/>
      <w:numFmt w:val="decimal"/>
      <w:lvlText w:val="%1."/>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5"/>
  </w:num>
  <w:num w:numId="43">
    <w:abstractNumId w:val="16"/>
  </w:num>
  <w:num w:numId="44">
    <w:abstractNumId w:val="12"/>
  </w:num>
  <w:num w:numId="45">
    <w:abstractNumId w:val="14"/>
  </w:num>
  <w:num w:numId="46">
    <w:abstractNumId w:val="13"/>
  </w:num>
  <w:num w:numId="47">
    <w:abstractNumId w:val="10"/>
  </w:num>
  <w:num w:numId="4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043"/>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11"/>
    <w:rsid w:val="00012B93"/>
    <w:rsid w:val="000131BA"/>
    <w:rsid w:val="000131ED"/>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31"/>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274"/>
    <w:rsid w:val="0002551B"/>
    <w:rsid w:val="0002554F"/>
    <w:rsid w:val="000256ED"/>
    <w:rsid w:val="00025DA1"/>
    <w:rsid w:val="00025EAE"/>
    <w:rsid w:val="00025EFF"/>
    <w:rsid w:val="00026050"/>
    <w:rsid w:val="00026762"/>
    <w:rsid w:val="00026C3A"/>
    <w:rsid w:val="00026D27"/>
    <w:rsid w:val="000272E7"/>
    <w:rsid w:val="000278E5"/>
    <w:rsid w:val="00027B79"/>
    <w:rsid w:val="00027BF6"/>
    <w:rsid w:val="00027CB3"/>
    <w:rsid w:val="00027DC2"/>
    <w:rsid w:val="000301B3"/>
    <w:rsid w:val="0003027B"/>
    <w:rsid w:val="000305D8"/>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3B7"/>
    <w:rsid w:val="00033459"/>
    <w:rsid w:val="00033622"/>
    <w:rsid w:val="000336BC"/>
    <w:rsid w:val="00033964"/>
    <w:rsid w:val="00033A21"/>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D36"/>
    <w:rsid w:val="000510BB"/>
    <w:rsid w:val="00051433"/>
    <w:rsid w:val="00051553"/>
    <w:rsid w:val="00051599"/>
    <w:rsid w:val="0005192C"/>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894"/>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24"/>
    <w:rsid w:val="000668FC"/>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07"/>
    <w:rsid w:val="00082281"/>
    <w:rsid w:val="00082D54"/>
    <w:rsid w:val="00082E40"/>
    <w:rsid w:val="00082F38"/>
    <w:rsid w:val="0008312B"/>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E61"/>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0D2"/>
    <w:rsid w:val="000948F1"/>
    <w:rsid w:val="00094AE3"/>
    <w:rsid w:val="00094D5D"/>
    <w:rsid w:val="000953F1"/>
    <w:rsid w:val="000954C5"/>
    <w:rsid w:val="000957FF"/>
    <w:rsid w:val="0009589A"/>
    <w:rsid w:val="000958F9"/>
    <w:rsid w:val="000959CE"/>
    <w:rsid w:val="000959EA"/>
    <w:rsid w:val="00095D48"/>
    <w:rsid w:val="00095DFF"/>
    <w:rsid w:val="00096086"/>
    <w:rsid w:val="00096221"/>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180"/>
    <w:rsid w:val="000A3623"/>
    <w:rsid w:val="000A3682"/>
    <w:rsid w:val="000A38EF"/>
    <w:rsid w:val="000A398D"/>
    <w:rsid w:val="000A3A20"/>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1A"/>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C88"/>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2CD"/>
    <w:rsid w:val="000D67AE"/>
    <w:rsid w:val="000D6BBE"/>
    <w:rsid w:val="000D719E"/>
    <w:rsid w:val="000D71A1"/>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296"/>
    <w:rsid w:val="000F037C"/>
    <w:rsid w:val="000F04B9"/>
    <w:rsid w:val="000F06CE"/>
    <w:rsid w:val="000F07F0"/>
    <w:rsid w:val="000F0A8E"/>
    <w:rsid w:val="000F1087"/>
    <w:rsid w:val="000F1217"/>
    <w:rsid w:val="000F1992"/>
    <w:rsid w:val="000F1EBD"/>
    <w:rsid w:val="000F222F"/>
    <w:rsid w:val="000F2A5C"/>
    <w:rsid w:val="000F2F9A"/>
    <w:rsid w:val="000F3287"/>
    <w:rsid w:val="000F3391"/>
    <w:rsid w:val="000F340A"/>
    <w:rsid w:val="000F377E"/>
    <w:rsid w:val="000F39BC"/>
    <w:rsid w:val="000F39D5"/>
    <w:rsid w:val="000F3A42"/>
    <w:rsid w:val="000F3E99"/>
    <w:rsid w:val="000F3F4F"/>
    <w:rsid w:val="000F4175"/>
    <w:rsid w:val="000F417E"/>
    <w:rsid w:val="000F4887"/>
    <w:rsid w:val="000F4DD0"/>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4468"/>
    <w:rsid w:val="00114AE7"/>
    <w:rsid w:val="00114DF8"/>
    <w:rsid w:val="00115257"/>
    <w:rsid w:val="00116072"/>
    <w:rsid w:val="001160BD"/>
    <w:rsid w:val="00116178"/>
    <w:rsid w:val="0011622A"/>
    <w:rsid w:val="0011641A"/>
    <w:rsid w:val="00116B53"/>
    <w:rsid w:val="00116DCD"/>
    <w:rsid w:val="00116F4D"/>
    <w:rsid w:val="001170AA"/>
    <w:rsid w:val="0011712E"/>
    <w:rsid w:val="00117289"/>
    <w:rsid w:val="00117409"/>
    <w:rsid w:val="001174CD"/>
    <w:rsid w:val="00117DB5"/>
    <w:rsid w:val="00120008"/>
    <w:rsid w:val="00120181"/>
    <w:rsid w:val="0012056E"/>
    <w:rsid w:val="001205E0"/>
    <w:rsid w:val="0012072A"/>
    <w:rsid w:val="00120763"/>
    <w:rsid w:val="001209EC"/>
    <w:rsid w:val="00120AE0"/>
    <w:rsid w:val="001212A5"/>
    <w:rsid w:val="001215E3"/>
    <w:rsid w:val="00121973"/>
    <w:rsid w:val="001220DE"/>
    <w:rsid w:val="0012223B"/>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2BCB"/>
    <w:rsid w:val="00133228"/>
    <w:rsid w:val="00133511"/>
    <w:rsid w:val="00133669"/>
    <w:rsid w:val="001336BC"/>
    <w:rsid w:val="0013439E"/>
    <w:rsid w:val="00134E0B"/>
    <w:rsid w:val="00134E64"/>
    <w:rsid w:val="0013552B"/>
    <w:rsid w:val="00135D97"/>
    <w:rsid w:val="00135DCA"/>
    <w:rsid w:val="0013697C"/>
    <w:rsid w:val="00136E72"/>
    <w:rsid w:val="00136F5C"/>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C0"/>
    <w:rsid w:val="001426F4"/>
    <w:rsid w:val="00142783"/>
    <w:rsid w:val="00142C6A"/>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772D"/>
    <w:rsid w:val="00157B58"/>
    <w:rsid w:val="0016028E"/>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1E0"/>
    <w:rsid w:val="001665FC"/>
    <w:rsid w:val="001667B3"/>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4F3"/>
    <w:rsid w:val="00170878"/>
    <w:rsid w:val="00170A8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2CE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259"/>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B63"/>
    <w:rsid w:val="00194276"/>
    <w:rsid w:val="00195404"/>
    <w:rsid w:val="00195884"/>
    <w:rsid w:val="00195A3A"/>
    <w:rsid w:val="00195A94"/>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282"/>
    <w:rsid w:val="00197D52"/>
    <w:rsid w:val="00197F5D"/>
    <w:rsid w:val="001A00DC"/>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E01"/>
    <w:rsid w:val="001D6F1D"/>
    <w:rsid w:val="001D73C1"/>
    <w:rsid w:val="001D777B"/>
    <w:rsid w:val="001D77CF"/>
    <w:rsid w:val="001D7E9D"/>
    <w:rsid w:val="001D7F67"/>
    <w:rsid w:val="001D7FBD"/>
    <w:rsid w:val="001E05AF"/>
    <w:rsid w:val="001E0B0B"/>
    <w:rsid w:val="001E0FAA"/>
    <w:rsid w:val="001E1016"/>
    <w:rsid w:val="001E107E"/>
    <w:rsid w:val="001E129D"/>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AF6"/>
    <w:rsid w:val="001E5D7B"/>
    <w:rsid w:val="001E601E"/>
    <w:rsid w:val="001E6052"/>
    <w:rsid w:val="001E62C9"/>
    <w:rsid w:val="001E62CB"/>
    <w:rsid w:val="001E6797"/>
    <w:rsid w:val="001E6860"/>
    <w:rsid w:val="001E68A3"/>
    <w:rsid w:val="001E6A4B"/>
    <w:rsid w:val="001E6E2C"/>
    <w:rsid w:val="001E6E75"/>
    <w:rsid w:val="001E7104"/>
    <w:rsid w:val="001E7B55"/>
    <w:rsid w:val="001E7CC8"/>
    <w:rsid w:val="001F001E"/>
    <w:rsid w:val="001F03B3"/>
    <w:rsid w:val="001F0477"/>
    <w:rsid w:val="001F0648"/>
    <w:rsid w:val="001F067F"/>
    <w:rsid w:val="001F09C2"/>
    <w:rsid w:val="001F1174"/>
    <w:rsid w:val="001F13D5"/>
    <w:rsid w:val="001F1579"/>
    <w:rsid w:val="001F1699"/>
    <w:rsid w:val="001F186D"/>
    <w:rsid w:val="001F2256"/>
    <w:rsid w:val="001F29FA"/>
    <w:rsid w:val="001F2DF5"/>
    <w:rsid w:val="001F3069"/>
    <w:rsid w:val="001F3946"/>
    <w:rsid w:val="001F39C3"/>
    <w:rsid w:val="001F3ADB"/>
    <w:rsid w:val="001F3C82"/>
    <w:rsid w:val="001F41D8"/>
    <w:rsid w:val="001F43F3"/>
    <w:rsid w:val="001F4B54"/>
    <w:rsid w:val="001F5136"/>
    <w:rsid w:val="001F5736"/>
    <w:rsid w:val="001F5944"/>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8B7"/>
    <w:rsid w:val="002058CC"/>
    <w:rsid w:val="00205E9A"/>
    <w:rsid w:val="00205ED2"/>
    <w:rsid w:val="00205FC5"/>
    <w:rsid w:val="00206312"/>
    <w:rsid w:val="00206593"/>
    <w:rsid w:val="002069CB"/>
    <w:rsid w:val="002072F1"/>
    <w:rsid w:val="002079CE"/>
    <w:rsid w:val="00207CB2"/>
    <w:rsid w:val="00210136"/>
    <w:rsid w:val="00210392"/>
    <w:rsid w:val="00210622"/>
    <w:rsid w:val="00210AB2"/>
    <w:rsid w:val="00210FA7"/>
    <w:rsid w:val="0021164A"/>
    <w:rsid w:val="002119E5"/>
    <w:rsid w:val="00211CE2"/>
    <w:rsid w:val="002123AA"/>
    <w:rsid w:val="00212936"/>
    <w:rsid w:val="00212C67"/>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5FA7"/>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0C9"/>
    <w:rsid w:val="00221105"/>
    <w:rsid w:val="0022133B"/>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569"/>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F4F"/>
    <w:rsid w:val="0023722A"/>
    <w:rsid w:val="002372CF"/>
    <w:rsid w:val="00237494"/>
    <w:rsid w:val="0023750E"/>
    <w:rsid w:val="00237FC4"/>
    <w:rsid w:val="00240130"/>
    <w:rsid w:val="002401EC"/>
    <w:rsid w:val="002402B0"/>
    <w:rsid w:val="002402F4"/>
    <w:rsid w:val="00240333"/>
    <w:rsid w:val="00240665"/>
    <w:rsid w:val="00240D6D"/>
    <w:rsid w:val="00240D86"/>
    <w:rsid w:val="00240E66"/>
    <w:rsid w:val="00240EED"/>
    <w:rsid w:val="002410B1"/>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2404"/>
    <w:rsid w:val="0025280F"/>
    <w:rsid w:val="002528FB"/>
    <w:rsid w:val="00252B1C"/>
    <w:rsid w:val="00252B8D"/>
    <w:rsid w:val="00252FAD"/>
    <w:rsid w:val="002536B6"/>
    <w:rsid w:val="002536DF"/>
    <w:rsid w:val="002538B2"/>
    <w:rsid w:val="00253B61"/>
    <w:rsid w:val="00253D96"/>
    <w:rsid w:val="00253DD0"/>
    <w:rsid w:val="0025457B"/>
    <w:rsid w:val="002545AA"/>
    <w:rsid w:val="002546E6"/>
    <w:rsid w:val="00254973"/>
    <w:rsid w:val="00254ABF"/>
    <w:rsid w:val="00254EF8"/>
    <w:rsid w:val="00255187"/>
    <w:rsid w:val="002554DD"/>
    <w:rsid w:val="00255690"/>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68"/>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2E"/>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450"/>
    <w:rsid w:val="00274727"/>
    <w:rsid w:val="002747E3"/>
    <w:rsid w:val="00274B7B"/>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801FE"/>
    <w:rsid w:val="0028041A"/>
    <w:rsid w:val="002804DA"/>
    <w:rsid w:val="00281239"/>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6E9"/>
    <w:rsid w:val="00293AE5"/>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7D8"/>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72E"/>
    <w:rsid w:val="002B3BF4"/>
    <w:rsid w:val="002B3EB6"/>
    <w:rsid w:val="002B418E"/>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F60"/>
    <w:rsid w:val="002B7F7E"/>
    <w:rsid w:val="002C0154"/>
    <w:rsid w:val="002C041D"/>
    <w:rsid w:val="002C094A"/>
    <w:rsid w:val="002C0C65"/>
    <w:rsid w:val="002C0FF1"/>
    <w:rsid w:val="002C103B"/>
    <w:rsid w:val="002C10A3"/>
    <w:rsid w:val="002C111E"/>
    <w:rsid w:val="002C1186"/>
    <w:rsid w:val="002C1A0C"/>
    <w:rsid w:val="002C243F"/>
    <w:rsid w:val="002C2523"/>
    <w:rsid w:val="002C2583"/>
    <w:rsid w:val="002C29BC"/>
    <w:rsid w:val="002C2F7D"/>
    <w:rsid w:val="002C30F3"/>
    <w:rsid w:val="002C31C9"/>
    <w:rsid w:val="002C3598"/>
    <w:rsid w:val="002C36B1"/>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9AC"/>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EB2"/>
    <w:rsid w:val="002D1995"/>
    <w:rsid w:val="002D2492"/>
    <w:rsid w:val="002D29A0"/>
    <w:rsid w:val="002D2A56"/>
    <w:rsid w:val="002D2F43"/>
    <w:rsid w:val="002D3010"/>
    <w:rsid w:val="002D3245"/>
    <w:rsid w:val="002D3699"/>
    <w:rsid w:val="002D3973"/>
    <w:rsid w:val="002D3A5F"/>
    <w:rsid w:val="002D3F24"/>
    <w:rsid w:val="002D3F88"/>
    <w:rsid w:val="002D41D3"/>
    <w:rsid w:val="002D4957"/>
    <w:rsid w:val="002D4FF5"/>
    <w:rsid w:val="002D506B"/>
    <w:rsid w:val="002D5227"/>
    <w:rsid w:val="002D564C"/>
    <w:rsid w:val="002D57F3"/>
    <w:rsid w:val="002D5881"/>
    <w:rsid w:val="002D58A4"/>
    <w:rsid w:val="002D5BD0"/>
    <w:rsid w:val="002D5D1F"/>
    <w:rsid w:val="002D5D98"/>
    <w:rsid w:val="002D6014"/>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5EA"/>
    <w:rsid w:val="002E17B0"/>
    <w:rsid w:val="002E1909"/>
    <w:rsid w:val="002E1B9C"/>
    <w:rsid w:val="002E20E5"/>
    <w:rsid w:val="002E2226"/>
    <w:rsid w:val="002E2263"/>
    <w:rsid w:val="002E2AF0"/>
    <w:rsid w:val="002E2C74"/>
    <w:rsid w:val="002E2CD9"/>
    <w:rsid w:val="002E323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411"/>
    <w:rsid w:val="002E65C6"/>
    <w:rsid w:val="002E6863"/>
    <w:rsid w:val="002E693A"/>
    <w:rsid w:val="002E69D6"/>
    <w:rsid w:val="002E6D54"/>
    <w:rsid w:val="002E6FD4"/>
    <w:rsid w:val="002E7291"/>
    <w:rsid w:val="002E7438"/>
    <w:rsid w:val="002E7D51"/>
    <w:rsid w:val="002E7E40"/>
    <w:rsid w:val="002F0362"/>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7E7"/>
    <w:rsid w:val="002F392C"/>
    <w:rsid w:val="002F3ACA"/>
    <w:rsid w:val="002F46C8"/>
    <w:rsid w:val="002F4B4A"/>
    <w:rsid w:val="002F4DA6"/>
    <w:rsid w:val="002F4DE6"/>
    <w:rsid w:val="002F4FEE"/>
    <w:rsid w:val="002F5AC3"/>
    <w:rsid w:val="002F5C36"/>
    <w:rsid w:val="002F619F"/>
    <w:rsid w:val="002F6464"/>
    <w:rsid w:val="002F68B4"/>
    <w:rsid w:val="002F6DC2"/>
    <w:rsid w:val="002F7866"/>
    <w:rsid w:val="002F78A5"/>
    <w:rsid w:val="002F7CA1"/>
    <w:rsid w:val="003001CE"/>
    <w:rsid w:val="00300B4E"/>
    <w:rsid w:val="003015D3"/>
    <w:rsid w:val="00301612"/>
    <w:rsid w:val="003019A1"/>
    <w:rsid w:val="00301BB5"/>
    <w:rsid w:val="00302011"/>
    <w:rsid w:val="003020F7"/>
    <w:rsid w:val="003021ED"/>
    <w:rsid w:val="00302355"/>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707C"/>
    <w:rsid w:val="0030712B"/>
    <w:rsid w:val="00307401"/>
    <w:rsid w:val="00307943"/>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208"/>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900"/>
    <w:rsid w:val="003219EC"/>
    <w:rsid w:val="00321D4D"/>
    <w:rsid w:val="00322683"/>
    <w:rsid w:val="0032306C"/>
    <w:rsid w:val="00323598"/>
    <w:rsid w:val="003246D6"/>
    <w:rsid w:val="0032487E"/>
    <w:rsid w:val="00324920"/>
    <w:rsid w:val="00324B8C"/>
    <w:rsid w:val="00324C48"/>
    <w:rsid w:val="00324F34"/>
    <w:rsid w:val="00324FCD"/>
    <w:rsid w:val="00325016"/>
    <w:rsid w:val="003254E8"/>
    <w:rsid w:val="00325DE9"/>
    <w:rsid w:val="00325FCE"/>
    <w:rsid w:val="00326590"/>
    <w:rsid w:val="00326D17"/>
    <w:rsid w:val="00326D67"/>
    <w:rsid w:val="00327301"/>
    <w:rsid w:val="00327D24"/>
    <w:rsid w:val="00327D7B"/>
    <w:rsid w:val="00327E13"/>
    <w:rsid w:val="00327F57"/>
    <w:rsid w:val="00330032"/>
    <w:rsid w:val="00330041"/>
    <w:rsid w:val="00330455"/>
    <w:rsid w:val="003306A8"/>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026"/>
    <w:rsid w:val="00336815"/>
    <w:rsid w:val="00336979"/>
    <w:rsid w:val="00336C62"/>
    <w:rsid w:val="00336DF1"/>
    <w:rsid w:val="00336F82"/>
    <w:rsid w:val="00337147"/>
    <w:rsid w:val="00337190"/>
    <w:rsid w:val="00337512"/>
    <w:rsid w:val="00337C54"/>
    <w:rsid w:val="00337CCC"/>
    <w:rsid w:val="003401A3"/>
    <w:rsid w:val="00340368"/>
    <w:rsid w:val="00340807"/>
    <w:rsid w:val="003409E2"/>
    <w:rsid w:val="00340A38"/>
    <w:rsid w:val="00340A4A"/>
    <w:rsid w:val="00340D46"/>
    <w:rsid w:val="0034133C"/>
    <w:rsid w:val="003413F7"/>
    <w:rsid w:val="00341938"/>
    <w:rsid w:val="003422FC"/>
    <w:rsid w:val="0034251F"/>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A14"/>
    <w:rsid w:val="00350CF1"/>
    <w:rsid w:val="00351930"/>
    <w:rsid w:val="00351989"/>
    <w:rsid w:val="00351B8C"/>
    <w:rsid w:val="00351C42"/>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14B"/>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2F58"/>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B81"/>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50AC"/>
    <w:rsid w:val="0037511E"/>
    <w:rsid w:val="003754CA"/>
    <w:rsid w:val="00375BA9"/>
    <w:rsid w:val="003761FA"/>
    <w:rsid w:val="0037634F"/>
    <w:rsid w:val="00376561"/>
    <w:rsid w:val="003765F5"/>
    <w:rsid w:val="00376733"/>
    <w:rsid w:val="003768C5"/>
    <w:rsid w:val="00376AC1"/>
    <w:rsid w:val="00376C95"/>
    <w:rsid w:val="0037776B"/>
    <w:rsid w:val="00377A0B"/>
    <w:rsid w:val="00377DDE"/>
    <w:rsid w:val="0038024E"/>
    <w:rsid w:val="00380470"/>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5DAE"/>
    <w:rsid w:val="00386058"/>
    <w:rsid w:val="003861A6"/>
    <w:rsid w:val="003861F3"/>
    <w:rsid w:val="003866B2"/>
    <w:rsid w:val="003866F6"/>
    <w:rsid w:val="00386760"/>
    <w:rsid w:val="00386923"/>
    <w:rsid w:val="003869E8"/>
    <w:rsid w:val="00386BB1"/>
    <w:rsid w:val="00386E9A"/>
    <w:rsid w:val="00386EE7"/>
    <w:rsid w:val="00387402"/>
    <w:rsid w:val="00387437"/>
    <w:rsid w:val="0038785A"/>
    <w:rsid w:val="0038795A"/>
    <w:rsid w:val="00387AE6"/>
    <w:rsid w:val="00387B93"/>
    <w:rsid w:val="00387E94"/>
    <w:rsid w:val="00387F5C"/>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314"/>
    <w:rsid w:val="003A34D7"/>
    <w:rsid w:val="003A38A5"/>
    <w:rsid w:val="003A394D"/>
    <w:rsid w:val="003A3C5F"/>
    <w:rsid w:val="003A3E91"/>
    <w:rsid w:val="003A420D"/>
    <w:rsid w:val="003A436C"/>
    <w:rsid w:val="003A4DB6"/>
    <w:rsid w:val="003A4DFA"/>
    <w:rsid w:val="003A5652"/>
    <w:rsid w:val="003A56AD"/>
    <w:rsid w:val="003A590D"/>
    <w:rsid w:val="003A5B82"/>
    <w:rsid w:val="003A5FA1"/>
    <w:rsid w:val="003A6151"/>
    <w:rsid w:val="003A6156"/>
    <w:rsid w:val="003A61F4"/>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4B5"/>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98B"/>
    <w:rsid w:val="003C4BC3"/>
    <w:rsid w:val="003C4D39"/>
    <w:rsid w:val="003C5A37"/>
    <w:rsid w:val="003C5D65"/>
    <w:rsid w:val="003C5F6D"/>
    <w:rsid w:val="003C6182"/>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332"/>
    <w:rsid w:val="003D45FD"/>
    <w:rsid w:val="003D4705"/>
    <w:rsid w:val="003D4FFB"/>
    <w:rsid w:val="003D5008"/>
    <w:rsid w:val="003D520D"/>
    <w:rsid w:val="003D543A"/>
    <w:rsid w:val="003D588B"/>
    <w:rsid w:val="003D58C2"/>
    <w:rsid w:val="003D5C93"/>
    <w:rsid w:val="003D5E3A"/>
    <w:rsid w:val="003D5E62"/>
    <w:rsid w:val="003D6097"/>
    <w:rsid w:val="003D60CB"/>
    <w:rsid w:val="003D631C"/>
    <w:rsid w:val="003D646A"/>
    <w:rsid w:val="003D6720"/>
    <w:rsid w:val="003D6BB1"/>
    <w:rsid w:val="003D72B8"/>
    <w:rsid w:val="003D74EB"/>
    <w:rsid w:val="003D79E5"/>
    <w:rsid w:val="003D7D27"/>
    <w:rsid w:val="003E0616"/>
    <w:rsid w:val="003E0E9C"/>
    <w:rsid w:val="003E0EF0"/>
    <w:rsid w:val="003E10C6"/>
    <w:rsid w:val="003E1382"/>
    <w:rsid w:val="003E149F"/>
    <w:rsid w:val="003E1526"/>
    <w:rsid w:val="003E15E7"/>
    <w:rsid w:val="003E1A42"/>
    <w:rsid w:val="003E1B93"/>
    <w:rsid w:val="003E1EF7"/>
    <w:rsid w:val="003E2137"/>
    <w:rsid w:val="003E2220"/>
    <w:rsid w:val="003E247F"/>
    <w:rsid w:val="003E2EE2"/>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A9D"/>
    <w:rsid w:val="003F1DFD"/>
    <w:rsid w:val="003F1EDB"/>
    <w:rsid w:val="003F25E9"/>
    <w:rsid w:val="003F2819"/>
    <w:rsid w:val="003F2D3B"/>
    <w:rsid w:val="003F2F21"/>
    <w:rsid w:val="003F2F87"/>
    <w:rsid w:val="003F39DA"/>
    <w:rsid w:val="003F3B72"/>
    <w:rsid w:val="003F3D22"/>
    <w:rsid w:val="003F3EA6"/>
    <w:rsid w:val="003F4C03"/>
    <w:rsid w:val="003F4F5E"/>
    <w:rsid w:val="003F5330"/>
    <w:rsid w:val="003F5372"/>
    <w:rsid w:val="003F53DA"/>
    <w:rsid w:val="003F5529"/>
    <w:rsid w:val="003F568D"/>
    <w:rsid w:val="003F584E"/>
    <w:rsid w:val="003F5A70"/>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B30"/>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6E85"/>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D03"/>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60A"/>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9D4"/>
    <w:rsid w:val="00432FBA"/>
    <w:rsid w:val="00432FD5"/>
    <w:rsid w:val="004330AC"/>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5DF6"/>
    <w:rsid w:val="004363CC"/>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D9"/>
    <w:rsid w:val="00444632"/>
    <w:rsid w:val="00444A2B"/>
    <w:rsid w:val="00444B75"/>
    <w:rsid w:val="004453A0"/>
    <w:rsid w:val="00445502"/>
    <w:rsid w:val="00445A02"/>
    <w:rsid w:val="00445CBA"/>
    <w:rsid w:val="00445E3D"/>
    <w:rsid w:val="00446416"/>
    <w:rsid w:val="00446802"/>
    <w:rsid w:val="00446BF4"/>
    <w:rsid w:val="00446CAD"/>
    <w:rsid w:val="00446F47"/>
    <w:rsid w:val="004470F4"/>
    <w:rsid w:val="00447420"/>
    <w:rsid w:val="004476A0"/>
    <w:rsid w:val="00447B5F"/>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267"/>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FBE"/>
    <w:rsid w:val="00466047"/>
    <w:rsid w:val="004663D5"/>
    <w:rsid w:val="00466717"/>
    <w:rsid w:val="00467032"/>
    <w:rsid w:val="0046707C"/>
    <w:rsid w:val="0046732A"/>
    <w:rsid w:val="004676C0"/>
    <w:rsid w:val="004679D7"/>
    <w:rsid w:val="00467B2E"/>
    <w:rsid w:val="00467B36"/>
    <w:rsid w:val="0047006B"/>
    <w:rsid w:val="00470295"/>
    <w:rsid w:val="0047034B"/>
    <w:rsid w:val="004707B9"/>
    <w:rsid w:val="00470C35"/>
    <w:rsid w:val="00470D4A"/>
    <w:rsid w:val="00470DF5"/>
    <w:rsid w:val="00470EE6"/>
    <w:rsid w:val="004718D2"/>
    <w:rsid w:val="00471E61"/>
    <w:rsid w:val="0047223D"/>
    <w:rsid w:val="00472965"/>
    <w:rsid w:val="00472E1C"/>
    <w:rsid w:val="00473117"/>
    <w:rsid w:val="004731EE"/>
    <w:rsid w:val="00473279"/>
    <w:rsid w:val="0047439D"/>
    <w:rsid w:val="0047486C"/>
    <w:rsid w:val="004755C1"/>
    <w:rsid w:val="00475753"/>
    <w:rsid w:val="004764B5"/>
    <w:rsid w:val="004764D4"/>
    <w:rsid w:val="00476537"/>
    <w:rsid w:val="0047654C"/>
    <w:rsid w:val="004769C0"/>
    <w:rsid w:val="00476A99"/>
    <w:rsid w:val="0047704E"/>
    <w:rsid w:val="00477CCD"/>
    <w:rsid w:val="00477F87"/>
    <w:rsid w:val="00480168"/>
    <w:rsid w:val="004802C0"/>
    <w:rsid w:val="00480322"/>
    <w:rsid w:val="0048062E"/>
    <w:rsid w:val="00480A73"/>
    <w:rsid w:val="004817CB"/>
    <w:rsid w:val="00481A1D"/>
    <w:rsid w:val="00481A42"/>
    <w:rsid w:val="00481A5A"/>
    <w:rsid w:val="004821E6"/>
    <w:rsid w:val="0048252F"/>
    <w:rsid w:val="0048263B"/>
    <w:rsid w:val="004829DE"/>
    <w:rsid w:val="00482A0A"/>
    <w:rsid w:val="00482AC0"/>
    <w:rsid w:val="00482D35"/>
    <w:rsid w:val="0048348F"/>
    <w:rsid w:val="004837D3"/>
    <w:rsid w:val="00483AA4"/>
    <w:rsid w:val="00483C0B"/>
    <w:rsid w:val="00483D7E"/>
    <w:rsid w:val="0048400B"/>
    <w:rsid w:val="00484AA9"/>
    <w:rsid w:val="00484F5E"/>
    <w:rsid w:val="0048511F"/>
    <w:rsid w:val="00485328"/>
    <w:rsid w:val="00485660"/>
    <w:rsid w:val="004856BA"/>
    <w:rsid w:val="00485889"/>
    <w:rsid w:val="004859B4"/>
    <w:rsid w:val="00485EAA"/>
    <w:rsid w:val="00485EBD"/>
    <w:rsid w:val="004860F3"/>
    <w:rsid w:val="00486325"/>
    <w:rsid w:val="0048632E"/>
    <w:rsid w:val="00486524"/>
    <w:rsid w:val="004867B6"/>
    <w:rsid w:val="00486A98"/>
    <w:rsid w:val="00486B73"/>
    <w:rsid w:val="00486FB8"/>
    <w:rsid w:val="00486FF6"/>
    <w:rsid w:val="00487379"/>
    <w:rsid w:val="0048745D"/>
    <w:rsid w:val="00487493"/>
    <w:rsid w:val="004875E8"/>
    <w:rsid w:val="00487635"/>
    <w:rsid w:val="004876D0"/>
    <w:rsid w:val="0048773E"/>
    <w:rsid w:val="00487761"/>
    <w:rsid w:val="00487A81"/>
    <w:rsid w:val="00487AAF"/>
    <w:rsid w:val="00487F40"/>
    <w:rsid w:val="00490039"/>
    <w:rsid w:val="004902B9"/>
    <w:rsid w:val="004906A1"/>
    <w:rsid w:val="00490A3F"/>
    <w:rsid w:val="00490AAA"/>
    <w:rsid w:val="00490AE8"/>
    <w:rsid w:val="00490B05"/>
    <w:rsid w:val="00490B80"/>
    <w:rsid w:val="00490CF4"/>
    <w:rsid w:val="004911EC"/>
    <w:rsid w:val="00491F64"/>
    <w:rsid w:val="00492037"/>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681D"/>
    <w:rsid w:val="00496959"/>
    <w:rsid w:val="00496A77"/>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25CD"/>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CC0"/>
    <w:rsid w:val="004B03DE"/>
    <w:rsid w:val="004B0445"/>
    <w:rsid w:val="004B05EC"/>
    <w:rsid w:val="004B10A6"/>
    <w:rsid w:val="004B127A"/>
    <w:rsid w:val="004B13FA"/>
    <w:rsid w:val="004B16DA"/>
    <w:rsid w:val="004B179E"/>
    <w:rsid w:val="004B272B"/>
    <w:rsid w:val="004B2F9F"/>
    <w:rsid w:val="004B3544"/>
    <w:rsid w:val="004B3732"/>
    <w:rsid w:val="004B3978"/>
    <w:rsid w:val="004B3CE0"/>
    <w:rsid w:val="004B3F54"/>
    <w:rsid w:val="004B4163"/>
    <w:rsid w:val="004B4164"/>
    <w:rsid w:val="004B4255"/>
    <w:rsid w:val="004B445C"/>
    <w:rsid w:val="004B46E1"/>
    <w:rsid w:val="004B4933"/>
    <w:rsid w:val="004B49AE"/>
    <w:rsid w:val="004B4A70"/>
    <w:rsid w:val="004B4D0A"/>
    <w:rsid w:val="004B4D94"/>
    <w:rsid w:val="004B520F"/>
    <w:rsid w:val="004B5706"/>
    <w:rsid w:val="004B575B"/>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1C29"/>
    <w:rsid w:val="004C22B0"/>
    <w:rsid w:val="004C22BE"/>
    <w:rsid w:val="004C233C"/>
    <w:rsid w:val="004C2468"/>
    <w:rsid w:val="004C2486"/>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B9"/>
    <w:rsid w:val="004C6067"/>
    <w:rsid w:val="004C609D"/>
    <w:rsid w:val="004C6393"/>
    <w:rsid w:val="004C662C"/>
    <w:rsid w:val="004C6DE5"/>
    <w:rsid w:val="004C7257"/>
    <w:rsid w:val="004C7306"/>
    <w:rsid w:val="004C7896"/>
    <w:rsid w:val="004C7971"/>
    <w:rsid w:val="004C79C8"/>
    <w:rsid w:val="004C7C20"/>
    <w:rsid w:val="004C7DB9"/>
    <w:rsid w:val="004D02FC"/>
    <w:rsid w:val="004D0527"/>
    <w:rsid w:val="004D05D3"/>
    <w:rsid w:val="004D0658"/>
    <w:rsid w:val="004D0F5F"/>
    <w:rsid w:val="004D0FCC"/>
    <w:rsid w:val="004D14E8"/>
    <w:rsid w:val="004D2266"/>
    <w:rsid w:val="004D2A3C"/>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898"/>
    <w:rsid w:val="004E511C"/>
    <w:rsid w:val="004E52BF"/>
    <w:rsid w:val="004E55E4"/>
    <w:rsid w:val="004E574E"/>
    <w:rsid w:val="004E587A"/>
    <w:rsid w:val="004E5AD5"/>
    <w:rsid w:val="004E5C1C"/>
    <w:rsid w:val="004E60D2"/>
    <w:rsid w:val="004E61AA"/>
    <w:rsid w:val="004E6258"/>
    <w:rsid w:val="004E6649"/>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70F"/>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5FB"/>
    <w:rsid w:val="00530971"/>
    <w:rsid w:val="00530B88"/>
    <w:rsid w:val="00531301"/>
    <w:rsid w:val="005314A2"/>
    <w:rsid w:val="00531985"/>
    <w:rsid w:val="00531DA5"/>
    <w:rsid w:val="00532074"/>
    <w:rsid w:val="00532155"/>
    <w:rsid w:val="00532712"/>
    <w:rsid w:val="00532723"/>
    <w:rsid w:val="00532911"/>
    <w:rsid w:val="00532D23"/>
    <w:rsid w:val="00533845"/>
    <w:rsid w:val="00533ABE"/>
    <w:rsid w:val="00533DE9"/>
    <w:rsid w:val="00533EB7"/>
    <w:rsid w:val="005340CB"/>
    <w:rsid w:val="005340EE"/>
    <w:rsid w:val="005341C9"/>
    <w:rsid w:val="005343FC"/>
    <w:rsid w:val="005344DA"/>
    <w:rsid w:val="005346EE"/>
    <w:rsid w:val="005349F8"/>
    <w:rsid w:val="00534B43"/>
    <w:rsid w:val="00534B7B"/>
    <w:rsid w:val="005352BA"/>
    <w:rsid w:val="00535550"/>
    <w:rsid w:val="00535887"/>
    <w:rsid w:val="00535A87"/>
    <w:rsid w:val="00536079"/>
    <w:rsid w:val="00536629"/>
    <w:rsid w:val="005367F0"/>
    <w:rsid w:val="005369D6"/>
    <w:rsid w:val="00537603"/>
    <w:rsid w:val="00537DF1"/>
    <w:rsid w:val="00537F02"/>
    <w:rsid w:val="005409AF"/>
    <w:rsid w:val="00540D75"/>
    <w:rsid w:val="00540E77"/>
    <w:rsid w:val="00540FB6"/>
    <w:rsid w:val="0054135E"/>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43F6"/>
    <w:rsid w:val="0054467C"/>
    <w:rsid w:val="0054469E"/>
    <w:rsid w:val="005447A7"/>
    <w:rsid w:val="00544A07"/>
    <w:rsid w:val="00544BD8"/>
    <w:rsid w:val="00544EB4"/>
    <w:rsid w:val="0054547C"/>
    <w:rsid w:val="0054599D"/>
    <w:rsid w:val="00545A9C"/>
    <w:rsid w:val="00545B1F"/>
    <w:rsid w:val="005461D4"/>
    <w:rsid w:val="005466AB"/>
    <w:rsid w:val="00546BB0"/>
    <w:rsid w:val="00546EA6"/>
    <w:rsid w:val="00546EFE"/>
    <w:rsid w:val="005475CB"/>
    <w:rsid w:val="00547BEF"/>
    <w:rsid w:val="00547C6F"/>
    <w:rsid w:val="005500C0"/>
    <w:rsid w:val="00550192"/>
    <w:rsid w:val="00550369"/>
    <w:rsid w:val="00550424"/>
    <w:rsid w:val="005504EB"/>
    <w:rsid w:val="00550D22"/>
    <w:rsid w:val="0055126C"/>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256"/>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DA5"/>
    <w:rsid w:val="00561EB9"/>
    <w:rsid w:val="005623C8"/>
    <w:rsid w:val="0056252A"/>
    <w:rsid w:val="00562585"/>
    <w:rsid w:val="00562C0F"/>
    <w:rsid w:val="0056330C"/>
    <w:rsid w:val="005635BB"/>
    <w:rsid w:val="00563722"/>
    <w:rsid w:val="0056376C"/>
    <w:rsid w:val="00563E7E"/>
    <w:rsid w:val="00563E8F"/>
    <w:rsid w:val="00563F44"/>
    <w:rsid w:val="005641B9"/>
    <w:rsid w:val="0056420B"/>
    <w:rsid w:val="00564360"/>
    <w:rsid w:val="005648E0"/>
    <w:rsid w:val="00564D7A"/>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A60"/>
    <w:rsid w:val="00577B7E"/>
    <w:rsid w:val="0058000E"/>
    <w:rsid w:val="0058058B"/>
    <w:rsid w:val="005808E8"/>
    <w:rsid w:val="00580AC5"/>
    <w:rsid w:val="00580D36"/>
    <w:rsid w:val="00581200"/>
    <w:rsid w:val="0058124D"/>
    <w:rsid w:val="0058135B"/>
    <w:rsid w:val="0058165A"/>
    <w:rsid w:val="00581897"/>
    <w:rsid w:val="0058295B"/>
    <w:rsid w:val="00582973"/>
    <w:rsid w:val="00582ABD"/>
    <w:rsid w:val="00582B66"/>
    <w:rsid w:val="00583744"/>
    <w:rsid w:val="00583935"/>
    <w:rsid w:val="00583B37"/>
    <w:rsid w:val="00583BCC"/>
    <w:rsid w:val="00583E1A"/>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032"/>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A23"/>
    <w:rsid w:val="00594C19"/>
    <w:rsid w:val="0059512D"/>
    <w:rsid w:val="005955D4"/>
    <w:rsid w:val="005957F3"/>
    <w:rsid w:val="00595810"/>
    <w:rsid w:val="00595824"/>
    <w:rsid w:val="0059585B"/>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29F0"/>
    <w:rsid w:val="005A31BC"/>
    <w:rsid w:val="005A38AC"/>
    <w:rsid w:val="005A38DF"/>
    <w:rsid w:val="005A39A9"/>
    <w:rsid w:val="005A3BAD"/>
    <w:rsid w:val="005A3DDB"/>
    <w:rsid w:val="005A46FE"/>
    <w:rsid w:val="005A48B6"/>
    <w:rsid w:val="005A4940"/>
    <w:rsid w:val="005A4D1E"/>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E19"/>
    <w:rsid w:val="005B5FDC"/>
    <w:rsid w:val="005B6347"/>
    <w:rsid w:val="005B641F"/>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1E32"/>
    <w:rsid w:val="005C201D"/>
    <w:rsid w:val="005C21B1"/>
    <w:rsid w:val="005C2E50"/>
    <w:rsid w:val="005C3161"/>
    <w:rsid w:val="005C3378"/>
    <w:rsid w:val="005C33B9"/>
    <w:rsid w:val="005C371F"/>
    <w:rsid w:val="005C3728"/>
    <w:rsid w:val="005C3916"/>
    <w:rsid w:val="005C3B30"/>
    <w:rsid w:val="005C3C56"/>
    <w:rsid w:val="005C41C4"/>
    <w:rsid w:val="005C442B"/>
    <w:rsid w:val="005C4734"/>
    <w:rsid w:val="005C4C62"/>
    <w:rsid w:val="005C4DBA"/>
    <w:rsid w:val="005C4EE3"/>
    <w:rsid w:val="005C5685"/>
    <w:rsid w:val="005C57A6"/>
    <w:rsid w:val="005C5A7C"/>
    <w:rsid w:val="005C5ACE"/>
    <w:rsid w:val="005C5ACF"/>
    <w:rsid w:val="005C6229"/>
    <w:rsid w:val="005C67D1"/>
    <w:rsid w:val="005C6BD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FD9"/>
    <w:rsid w:val="005D5195"/>
    <w:rsid w:val="005D5291"/>
    <w:rsid w:val="005D5310"/>
    <w:rsid w:val="005D5384"/>
    <w:rsid w:val="005D5823"/>
    <w:rsid w:val="005D5AB7"/>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368D"/>
    <w:rsid w:val="005E36F1"/>
    <w:rsid w:val="005E3736"/>
    <w:rsid w:val="005E3A0C"/>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1C25"/>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1028E"/>
    <w:rsid w:val="006105DB"/>
    <w:rsid w:val="006108BE"/>
    <w:rsid w:val="00610D49"/>
    <w:rsid w:val="00610E89"/>
    <w:rsid w:val="0061111A"/>
    <w:rsid w:val="0061120C"/>
    <w:rsid w:val="00611627"/>
    <w:rsid w:val="0061195A"/>
    <w:rsid w:val="00611B47"/>
    <w:rsid w:val="006121C5"/>
    <w:rsid w:val="00612245"/>
    <w:rsid w:val="006124A8"/>
    <w:rsid w:val="00613129"/>
    <w:rsid w:val="0061313F"/>
    <w:rsid w:val="006134A2"/>
    <w:rsid w:val="006136DD"/>
    <w:rsid w:val="00613907"/>
    <w:rsid w:val="00613E08"/>
    <w:rsid w:val="00614459"/>
    <w:rsid w:val="00614ED2"/>
    <w:rsid w:val="00614FD3"/>
    <w:rsid w:val="006154CC"/>
    <w:rsid w:val="00615C41"/>
    <w:rsid w:val="00615CB4"/>
    <w:rsid w:val="0061619C"/>
    <w:rsid w:val="006161D6"/>
    <w:rsid w:val="006165C8"/>
    <w:rsid w:val="006169BA"/>
    <w:rsid w:val="00616A09"/>
    <w:rsid w:val="00616DD3"/>
    <w:rsid w:val="006171BA"/>
    <w:rsid w:val="006173C5"/>
    <w:rsid w:val="00617692"/>
    <w:rsid w:val="00620128"/>
    <w:rsid w:val="00620212"/>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0D9"/>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7200"/>
    <w:rsid w:val="0063770F"/>
    <w:rsid w:val="0063789C"/>
    <w:rsid w:val="006379C7"/>
    <w:rsid w:val="006379E7"/>
    <w:rsid w:val="00640150"/>
    <w:rsid w:val="00640259"/>
    <w:rsid w:val="0064084D"/>
    <w:rsid w:val="00640863"/>
    <w:rsid w:val="00640884"/>
    <w:rsid w:val="00640948"/>
    <w:rsid w:val="00640A81"/>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96"/>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4015"/>
    <w:rsid w:val="00654212"/>
    <w:rsid w:val="00654257"/>
    <w:rsid w:val="00654410"/>
    <w:rsid w:val="006551F5"/>
    <w:rsid w:val="0065553B"/>
    <w:rsid w:val="00655B2B"/>
    <w:rsid w:val="00655B56"/>
    <w:rsid w:val="00655E73"/>
    <w:rsid w:val="006565AE"/>
    <w:rsid w:val="0065685E"/>
    <w:rsid w:val="00657948"/>
    <w:rsid w:val="00657B9F"/>
    <w:rsid w:val="0066005F"/>
    <w:rsid w:val="006600B4"/>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2ED"/>
    <w:rsid w:val="00666302"/>
    <w:rsid w:val="0066674D"/>
    <w:rsid w:val="00666A37"/>
    <w:rsid w:val="00666CB7"/>
    <w:rsid w:val="00666FB3"/>
    <w:rsid w:val="00667078"/>
    <w:rsid w:val="0066755A"/>
    <w:rsid w:val="0066761E"/>
    <w:rsid w:val="006676EA"/>
    <w:rsid w:val="00667952"/>
    <w:rsid w:val="0067047A"/>
    <w:rsid w:val="00670731"/>
    <w:rsid w:val="006708B1"/>
    <w:rsid w:val="00670DCC"/>
    <w:rsid w:val="00671050"/>
    <w:rsid w:val="0067131E"/>
    <w:rsid w:val="00671357"/>
    <w:rsid w:val="006715D7"/>
    <w:rsid w:val="00671614"/>
    <w:rsid w:val="00671774"/>
    <w:rsid w:val="00671B8A"/>
    <w:rsid w:val="00672A1E"/>
    <w:rsid w:val="00672DA6"/>
    <w:rsid w:val="00672E5F"/>
    <w:rsid w:val="00673445"/>
    <w:rsid w:val="00673462"/>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FF5"/>
    <w:rsid w:val="006873DF"/>
    <w:rsid w:val="006875C0"/>
    <w:rsid w:val="00687703"/>
    <w:rsid w:val="0068792E"/>
    <w:rsid w:val="00687D33"/>
    <w:rsid w:val="00687DBF"/>
    <w:rsid w:val="00687F6A"/>
    <w:rsid w:val="00687F6E"/>
    <w:rsid w:val="00687F97"/>
    <w:rsid w:val="00687FBF"/>
    <w:rsid w:val="00690287"/>
    <w:rsid w:val="0069044E"/>
    <w:rsid w:val="006905AE"/>
    <w:rsid w:val="006907C1"/>
    <w:rsid w:val="00690F02"/>
    <w:rsid w:val="00691093"/>
    <w:rsid w:val="006910E9"/>
    <w:rsid w:val="006910F8"/>
    <w:rsid w:val="0069134F"/>
    <w:rsid w:val="0069168C"/>
    <w:rsid w:val="00691DEA"/>
    <w:rsid w:val="00691E2A"/>
    <w:rsid w:val="00691E6D"/>
    <w:rsid w:val="00691E71"/>
    <w:rsid w:val="00691ED8"/>
    <w:rsid w:val="00692345"/>
    <w:rsid w:val="006924AA"/>
    <w:rsid w:val="00692570"/>
    <w:rsid w:val="00692746"/>
    <w:rsid w:val="00692BD5"/>
    <w:rsid w:val="00692BE4"/>
    <w:rsid w:val="00693379"/>
    <w:rsid w:val="006933AC"/>
    <w:rsid w:val="0069357D"/>
    <w:rsid w:val="0069381D"/>
    <w:rsid w:val="00693918"/>
    <w:rsid w:val="00693A38"/>
    <w:rsid w:val="00693C34"/>
    <w:rsid w:val="00694509"/>
    <w:rsid w:val="00694822"/>
    <w:rsid w:val="00694842"/>
    <w:rsid w:val="00694C51"/>
    <w:rsid w:val="00695004"/>
    <w:rsid w:val="006952D5"/>
    <w:rsid w:val="0069543A"/>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860"/>
    <w:rsid w:val="006B28F9"/>
    <w:rsid w:val="006B2A80"/>
    <w:rsid w:val="006B2FBA"/>
    <w:rsid w:val="006B32D8"/>
    <w:rsid w:val="006B39E3"/>
    <w:rsid w:val="006B3A4F"/>
    <w:rsid w:val="006B4487"/>
    <w:rsid w:val="006B483F"/>
    <w:rsid w:val="006B4856"/>
    <w:rsid w:val="006B4A59"/>
    <w:rsid w:val="006B4E96"/>
    <w:rsid w:val="006B4F56"/>
    <w:rsid w:val="006B509E"/>
    <w:rsid w:val="006B51B3"/>
    <w:rsid w:val="006B52BE"/>
    <w:rsid w:val="006B5464"/>
    <w:rsid w:val="006B577B"/>
    <w:rsid w:val="006B57A5"/>
    <w:rsid w:val="006B61D5"/>
    <w:rsid w:val="006B6429"/>
    <w:rsid w:val="006B658E"/>
    <w:rsid w:val="006B69CD"/>
    <w:rsid w:val="006B6ADA"/>
    <w:rsid w:val="006B6E25"/>
    <w:rsid w:val="006B7332"/>
    <w:rsid w:val="006B79B5"/>
    <w:rsid w:val="006B7A90"/>
    <w:rsid w:val="006B7F55"/>
    <w:rsid w:val="006C0185"/>
    <w:rsid w:val="006C09E7"/>
    <w:rsid w:val="006C0BB3"/>
    <w:rsid w:val="006C0C77"/>
    <w:rsid w:val="006C126A"/>
    <w:rsid w:val="006C19FC"/>
    <w:rsid w:val="006C2505"/>
    <w:rsid w:val="006C25FF"/>
    <w:rsid w:val="006C26DA"/>
    <w:rsid w:val="006C2E60"/>
    <w:rsid w:val="006C3286"/>
    <w:rsid w:val="006C35F7"/>
    <w:rsid w:val="006C388A"/>
    <w:rsid w:val="006C3A70"/>
    <w:rsid w:val="006C4459"/>
    <w:rsid w:val="006C44D3"/>
    <w:rsid w:val="006C47F5"/>
    <w:rsid w:val="006C4D3D"/>
    <w:rsid w:val="006C4F65"/>
    <w:rsid w:val="006C4F88"/>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CA6"/>
    <w:rsid w:val="006D2DEB"/>
    <w:rsid w:val="006D2DEC"/>
    <w:rsid w:val="006D2FBA"/>
    <w:rsid w:val="006D3398"/>
    <w:rsid w:val="006D4607"/>
    <w:rsid w:val="006D50A5"/>
    <w:rsid w:val="006D551B"/>
    <w:rsid w:val="006D557D"/>
    <w:rsid w:val="006D5673"/>
    <w:rsid w:val="006D5A8A"/>
    <w:rsid w:val="006D5E37"/>
    <w:rsid w:val="006D6169"/>
    <w:rsid w:val="006D6984"/>
    <w:rsid w:val="006D6A73"/>
    <w:rsid w:val="006D7002"/>
    <w:rsid w:val="006D72BD"/>
    <w:rsid w:val="006D73D5"/>
    <w:rsid w:val="006D73F6"/>
    <w:rsid w:val="006D7469"/>
    <w:rsid w:val="006D746E"/>
    <w:rsid w:val="006D7732"/>
    <w:rsid w:val="006D7A4B"/>
    <w:rsid w:val="006D7F05"/>
    <w:rsid w:val="006E0242"/>
    <w:rsid w:val="006E0310"/>
    <w:rsid w:val="006E032F"/>
    <w:rsid w:val="006E04E8"/>
    <w:rsid w:val="006E09E9"/>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64"/>
    <w:rsid w:val="006E56C3"/>
    <w:rsid w:val="006E5956"/>
    <w:rsid w:val="006E5EDD"/>
    <w:rsid w:val="006E6316"/>
    <w:rsid w:val="006E6A90"/>
    <w:rsid w:val="006E7050"/>
    <w:rsid w:val="006E7307"/>
    <w:rsid w:val="006E734E"/>
    <w:rsid w:val="006E75F5"/>
    <w:rsid w:val="006E7B88"/>
    <w:rsid w:val="006E7DAC"/>
    <w:rsid w:val="006E7E40"/>
    <w:rsid w:val="006F00D2"/>
    <w:rsid w:val="006F080A"/>
    <w:rsid w:val="006F0AB7"/>
    <w:rsid w:val="006F0B59"/>
    <w:rsid w:val="006F0BD7"/>
    <w:rsid w:val="006F0C78"/>
    <w:rsid w:val="006F0D58"/>
    <w:rsid w:val="006F1459"/>
    <w:rsid w:val="006F1472"/>
    <w:rsid w:val="006F1711"/>
    <w:rsid w:val="006F18AB"/>
    <w:rsid w:val="006F1AAA"/>
    <w:rsid w:val="006F1CAD"/>
    <w:rsid w:val="006F1D2B"/>
    <w:rsid w:val="006F1FCD"/>
    <w:rsid w:val="006F2051"/>
    <w:rsid w:val="006F20DD"/>
    <w:rsid w:val="006F2495"/>
    <w:rsid w:val="006F27CF"/>
    <w:rsid w:val="006F284E"/>
    <w:rsid w:val="006F356B"/>
    <w:rsid w:val="006F3625"/>
    <w:rsid w:val="006F3818"/>
    <w:rsid w:val="006F3C55"/>
    <w:rsid w:val="006F3C5D"/>
    <w:rsid w:val="006F3D01"/>
    <w:rsid w:val="006F3D13"/>
    <w:rsid w:val="006F3DAE"/>
    <w:rsid w:val="006F4539"/>
    <w:rsid w:val="006F4D53"/>
    <w:rsid w:val="006F4DC4"/>
    <w:rsid w:val="006F4FC1"/>
    <w:rsid w:val="006F511F"/>
    <w:rsid w:val="006F5331"/>
    <w:rsid w:val="006F549C"/>
    <w:rsid w:val="006F567B"/>
    <w:rsid w:val="006F5842"/>
    <w:rsid w:val="006F5CCE"/>
    <w:rsid w:val="006F5CE0"/>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29D"/>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495"/>
    <w:rsid w:val="007075C7"/>
    <w:rsid w:val="0070782C"/>
    <w:rsid w:val="00707AC1"/>
    <w:rsid w:val="00707B7F"/>
    <w:rsid w:val="00707BD3"/>
    <w:rsid w:val="00710779"/>
    <w:rsid w:val="00710872"/>
    <w:rsid w:val="00710A2D"/>
    <w:rsid w:val="00710A46"/>
    <w:rsid w:val="00710ABE"/>
    <w:rsid w:val="00710D8E"/>
    <w:rsid w:val="00711A63"/>
    <w:rsid w:val="00711B16"/>
    <w:rsid w:val="00711DF8"/>
    <w:rsid w:val="00711EF2"/>
    <w:rsid w:val="00711FAB"/>
    <w:rsid w:val="00711FD4"/>
    <w:rsid w:val="0071204C"/>
    <w:rsid w:val="0071231E"/>
    <w:rsid w:val="00712833"/>
    <w:rsid w:val="00712916"/>
    <w:rsid w:val="007129F2"/>
    <w:rsid w:val="00712AAD"/>
    <w:rsid w:val="00712B46"/>
    <w:rsid w:val="00712F58"/>
    <w:rsid w:val="00713171"/>
    <w:rsid w:val="00713833"/>
    <w:rsid w:val="007139E7"/>
    <w:rsid w:val="00713AE3"/>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2C2"/>
    <w:rsid w:val="00716593"/>
    <w:rsid w:val="00716661"/>
    <w:rsid w:val="0071707F"/>
    <w:rsid w:val="0071714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BB"/>
    <w:rsid w:val="0072408A"/>
    <w:rsid w:val="0072417D"/>
    <w:rsid w:val="00724311"/>
    <w:rsid w:val="0072457C"/>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2711B"/>
    <w:rsid w:val="0073009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2DB"/>
    <w:rsid w:val="007327F3"/>
    <w:rsid w:val="00732BB2"/>
    <w:rsid w:val="00733552"/>
    <w:rsid w:val="00733645"/>
    <w:rsid w:val="007337FE"/>
    <w:rsid w:val="00733BEE"/>
    <w:rsid w:val="00733DB2"/>
    <w:rsid w:val="0073411B"/>
    <w:rsid w:val="00734154"/>
    <w:rsid w:val="00734684"/>
    <w:rsid w:val="007348C8"/>
    <w:rsid w:val="00734B52"/>
    <w:rsid w:val="00734C6D"/>
    <w:rsid w:val="00734C87"/>
    <w:rsid w:val="00735447"/>
    <w:rsid w:val="007354F8"/>
    <w:rsid w:val="007355D0"/>
    <w:rsid w:val="00735EDB"/>
    <w:rsid w:val="007360AF"/>
    <w:rsid w:val="007360BD"/>
    <w:rsid w:val="00736175"/>
    <w:rsid w:val="00736D0B"/>
    <w:rsid w:val="00736E67"/>
    <w:rsid w:val="00736FE9"/>
    <w:rsid w:val="00736FEC"/>
    <w:rsid w:val="00737228"/>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7EB"/>
    <w:rsid w:val="00743A93"/>
    <w:rsid w:val="0074436C"/>
    <w:rsid w:val="00744391"/>
    <w:rsid w:val="00744623"/>
    <w:rsid w:val="00744633"/>
    <w:rsid w:val="0074465E"/>
    <w:rsid w:val="007448BB"/>
    <w:rsid w:val="0074507F"/>
    <w:rsid w:val="007452E8"/>
    <w:rsid w:val="00745685"/>
    <w:rsid w:val="0074595F"/>
    <w:rsid w:val="00745AA5"/>
    <w:rsid w:val="00745BBA"/>
    <w:rsid w:val="007466D3"/>
    <w:rsid w:val="0074695F"/>
    <w:rsid w:val="00746E60"/>
    <w:rsid w:val="00747076"/>
    <w:rsid w:val="00747385"/>
    <w:rsid w:val="0074739C"/>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455"/>
    <w:rsid w:val="007518E5"/>
    <w:rsid w:val="00751A49"/>
    <w:rsid w:val="00751BAA"/>
    <w:rsid w:val="00751D21"/>
    <w:rsid w:val="00751DA3"/>
    <w:rsid w:val="0075204B"/>
    <w:rsid w:val="007520D6"/>
    <w:rsid w:val="00752281"/>
    <w:rsid w:val="007524D0"/>
    <w:rsid w:val="00752567"/>
    <w:rsid w:val="007526BC"/>
    <w:rsid w:val="0075271E"/>
    <w:rsid w:val="0075282D"/>
    <w:rsid w:val="00752970"/>
    <w:rsid w:val="007529F5"/>
    <w:rsid w:val="00752C05"/>
    <w:rsid w:val="007530E0"/>
    <w:rsid w:val="00753217"/>
    <w:rsid w:val="0075330F"/>
    <w:rsid w:val="00753550"/>
    <w:rsid w:val="0075357E"/>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60620"/>
    <w:rsid w:val="00760698"/>
    <w:rsid w:val="00760A96"/>
    <w:rsid w:val="00760AD1"/>
    <w:rsid w:val="00761713"/>
    <w:rsid w:val="007617FD"/>
    <w:rsid w:val="0076188B"/>
    <w:rsid w:val="00761897"/>
    <w:rsid w:val="00761965"/>
    <w:rsid w:val="00761FBC"/>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5"/>
    <w:rsid w:val="007750DC"/>
    <w:rsid w:val="007753A3"/>
    <w:rsid w:val="00775A5B"/>
    <w:rsid w:val="00775E5D"/>
    <w:rsid w:val="007763EF"/>
    <w:rsid w:val="00776775"/>
    <w:rsid w:val="00776AF3"/>
    <w:rsid w:val="00776B63"/>
    <w:rsid w:val="00776DF4"/>
    <w:rsid w:val="00776E4A"/>
    <w:rsid w:val="00776FD3"/>
    <w:rsid w:val="00777044"/>
    <w:rsid w:val="0077714A"/>
    <w:rsid w:val="00777270"/>
    <w:rsid w:val="007777BA"/>
    <w:rsid w:val="0077781A"/>
    <w:rsid w:val="00777989"/>
    <w:rsid w:val="00777BBF"/>
    <w:rsid w:val="00777D87"/>
    <w:rsid w:val="00777DDF"/>
    <w:rsid w:val="00780469"/>
    <w:rsid w:val="007805B2"/>
    <w:rsid w:val="0078079F"/>
    <w:rsid w:val="00780827"/>
    <w:rsid w:val="007809A2"/>
    <w:rsid w:val="00780AC5"/>
    <w:rsid w:val="00781176"/>
    <w:rsid w:val="0078136F"/>
    <w:rsid w:val="007815BB"/>
    <w:rsid w:val="0078162D"/>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5EE"/>
    <w:rsid w:val="00787A62"/>
    <w:rsid w:val="00787BC1"/>
    <w:rsid w:val="00787F8B"/>
    <w:rsid w:val="007902DA"/>
    <w:rsid w:val="00790653"/>
    <w:rsid w:val="00790740"/>
    <w:rsid w:val="00790C58"/>
    <w:rsid w:val="00790EC3"/>
    <w:rsid w:val="00791158"/>
    <w:rsid w:val="0079204C"/>
    <w:rsid w:val="00792244"/>
    <w:rsid w:val="007923C1"/>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588"/>
    <w:rsid w:val="007A1AD5"/>
    <w:rsid w:val="007A1C65"/>
    <w:rsid w:val="007A2094"/>
    <w:rsid w:val="007A2363"/>
    <w:rsid w:val="007A2804"/>
    <w:rsid w:val="007A2897"/>
    <w:rsid w:val="007A293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5126"/>
    <w:rsid w:val="007B51D3"/>
    <w:rsid w:val="007B5311"/>
    <w:rsid w:val="007B542E"/>
    <w:rsid w:val="007B5A0A"/>
    <w:rsid w:val="007B5AE0"/>
    <w:rsid w:val="007B5B49"/>
    <w:rsid w:val="007B60BA"/>
    <w:rsid w:val="007B621E"/>
    <w:rsid w:val="007B6836"/>
    <w:rsid w:val="007B6C21"/>
    <w:rsid w:val="007B6CA6"/>
    <w:rsid w:val="007B6DA6"/>
    <w:rsid w:val="007B713A"/>
    <w:rsid w:val="007B7164"/>
    <w:rsid w:val="007B720A"/>
    <w:rsid w:val="007B74E5"/>
    <w:rsid w:val="007B75F4"/>
    <w:rsid w:val="007C008D"/>
    <w:rsid w:val="007C06A9"/>
    <w:rsid w:val="007C0B2C"/>
    <w:rsid w:val="007C0CE2"/>
    <w:rsid w:val="007C1840"/>
    <w:rsid w:val="007C19D2"/>
    <w:rsid w:val="007C1B32"/>
    <w:rsid w:val="007C2417"/>
    <w:rsid w:val="007C272C"/>
    <w:rsid w:val="007C2831"/>
    <w:rsid w:val="007C2C3D"/>
    <w:rsid w:val="007C2D9E"/>
    <w:rsid w:val="007C300A"/>
    <w:rsid w:val="007C3956"/>
    <w:rsid w:val="007C3CDB"/>
    <w:rsid w:val="007C44B6"/>
    <w:rsid w:val="007C45D0"/>
    <w:rsid w:val="007C48EE"/>
    <w:rsid w:val="007C4D96"/>
    <w:rsid w:val="007C5006"/>
    <w:rsid w:val="007C5171"/>
    <w:rsid w:val="007C532B"/>
    <w:rsid w:val="007C5926"/>
    <w:rsid w:val="007C5C7D"/>
    <w:rsid w:val="007C5EB2"/>
    <w:rsid w:val="007C6FF6"/>
    <w:rsid w:val="007C7062"/>
    <w:rsid w:val="007C7207"/>
    <w:rsid w:val="007C73B1"/>
    <w:rsid w:val="007C7A68"/>
    <w:rsid w:val="007C7EED"/>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D2E"/>
    <w:rsid w:val="007D291C"/>
    <w:rsid w:val="007D2A96"/>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7B4"/>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8FA"/>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54A9"/>
    <w:rsid w:val="007E5566"/>
    <w:rsid w:val="007E5886"/>
    <w:rsid w:val="007E59CE"/>
    <w:rsid w:val="007E5B8A"/>
    <w:rsid w:val="007E5EF2"/>
    <w:rsid w:val="007E62BE"/>
    <w:rsid w:val="007E6536"/>
    <w:rsid w:val="007E659B"/>
    <w:rsid w:val="007E660A"/>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6BF"/>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5F1"/>
    <w:rsid w:val="007F6749"/>
    <w:rsid w:val="007F6761"/>
    <w:rsid w:val="007F685D"/>
    <w:rsid w:val="007F6A64"/>
    <w:rsid w:val="007F6B0C"/>
    <w:rsid w:val="007F6D5C"/>
    <w:rsid w:val="007F7160"/>
    <w:rsid w:val="007F71A0"/>
    <w:rsid w:val="007F7486"/>
    <w:rsid w:val="007F748B"/>
    <w:rsid w:val="007F7670"/>
    <w:rsid w:val="007F7870"/>
    <w:rsid w:val="007F7A24"/>
    <w:rsid w:val="00800231"/>
    <w:rsid w:val="00800310"/>
    <w:rsid w:val="00800453"/>
    <w:rsid w:val="008004BC"/>
    <w:rsid w:val="00800871"/>
    <w:rsid w:val="008008E3"/>
    <w:rsid w:val="0080133E"/>
    <w:rsid w:val="0080148E"/>
    <w:rsid w:val="00801697"/>
    <w:rsid w:val="008017D1"/>
    <w:rsid w:val="00801CD4"/>
    <w:rsid w:val="00801E4C"/>
    <w:rsid w:val="00801F9F"/>
    <w:rsid w:val="00802410"/>
    <w:rsid w:val="00802871"/>
    <w:rsid w:val="00802DEC"/>
    <w:rsid w:val="00802E30"/>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9A"/>
    <w:rsid w:val="008231EF"/>
    <w:rsid w:val="0082384A"/>
    <w:rsid w:val="008238A0"/>
    <w:rsid w:val="008239A8"/>
    <w:rsid w:val="00824449"/>
    <w:rsid w:val="00824B0B"/>
    <w:rsid w:val="00825304"/>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C80"/>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06"/>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10"/>
    <w:rsid w:val="008665DF"/>
    <w:rsid w:val="008666C4"/>
    <w:rsid w:val="00866BF8"/>
    <w:rsid w:val="008670AE"/>
    <w:rsid w:val="00867555"/>
    <w:rsid w:val="0086767B"/>
    <w:rsid w:val="00867730"/>
    <w:rsid w:val="00867A0C"/>
    <w:rsid w:val="00867ADC"/>
    <w:rsid w:val="0087088C"/>
    <w:rsid w:val="00872236"/>
    <w:rsid w:val="008723F0"/>
    <w:rsid w:val="0087287A"/>
    <w:rsid w:val="00872928"/>
    <w:rsid w:val="008739E1"/>
    <w:rsid w:val="00873B5B"/>
    <w:rsid w:val="00873D27"/>
    <w:rsid w:val="00873FAD"/>
    <w:rsid w:val="00874AB3"/>
    <w:rsid w:val="00874B04"/>
    <w:rsid w:val="008750F0"/>
    <w:rsid w:val="00875119"/>
    <w:rsid w:val="008751A0"/>
    <w:rsid w:val="00875211"/>
    <w:rsid w:val="008755EC"/>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88F"/>
    <w:rsid w:val="00886D8A"/>
    <w:rsid w:val="00886EDC"/>
    <w:rsid w:val="00886F5F"/>
    <w:rsid w:val="0088706A"/>
    <w:rsid w:val="00887865"/>
    <w:rsid w:val="0088797B"/>
    <w:rsid w:val="008879AD"/>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6FF"/>
    <w:rsid w:val="0089474E"/>
    <w:rsid w:val="00894A77"/>
    <w:rsid w:val="00894CB0"/>
    <w:rsid w:val="0089513D"/>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7D2"/>
    <w:rsid w:val="008A2976"/>
    <w:rsid w:val="008A305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D64"/>
    <w:rsid w:val="008B3ED3"/>
    <w:rsid w:val="008B42C2"/>
    <w:rsid w:val="008B42D3"/>
    <w:rsid w:val="008B4559"/>
    <w:rsid w:val="008B462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75C0"/>
    <w:rsid w:val="008B7614"/>
    <w:rsid w:val="008B7744"/>
    <w:rsid w:val="008B7CDC"/>
    <w:rsid w:val="008B7DA0"/>
    <w:rsid w:val="008B7DE6"/>
    <w:rsid w:val="008C0349"/>
    <w:rsid w:val="008C036C"/>
    <w:rsid w:val="008C0590"/>
    <w:rsid w:val="008C0917"/>
    <w:rsid w:val="008C09A7"/>
    <w:rsid w:val="008C0B85"/>
    <w:rsid w:val="008C1580"/>
    <w:rsid w:val="008C1DEB"/>
    <w:rsid w:val="008C1E76"/>
    <w:rsid w:val="008C1E81"/>
    <w:rsid w:val="008C1FD8"/>
    <w:rsid w:val="008C21C7"/>
    <w:rsid w:val="008C2318"/>
    <w:rsid w:val="008C2501"/>
    <w:rsid w:val="008C2576"/>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13"/>
    <w:rsid w:val="008D5B83"/>
    <w:rsid w:val="008D5C30"/>
    <w:rsid w:val="008D614F"/>
    <w:rsid w:val="008D62BE"/>
    <w:rsid w:val="008D6665"/>
    <w:rsid w:val="008D686B"/>
    <w:rsid w:val="008D68E1"/>
    <w:rsid w:val="008D6D13"/>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CE7"/>
    <w:rsid w:val="008F306B"/>
    <w:rsid w:val="008F328C"/>
    <w:rsid w:val="008F3765"/>
    <w:rsid w:val="008F3A14"/>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337"/>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316B"/>
    <w:rsid w:val="009032AA"/>
    <w:rsid w:val="00903466"/>
    <w:rsid w:val="00903580"/>
    <w:rsid w:val="00903A99"/>
    <w:rsid w:val="00903C32"/>
    <w:rsid w:val="00903C65"/>
    <w:rsid w:val="00903FEF"/>
    <w:rsid w:val="00904039"/>
    <w:rsid w:val="009040CF"/>
    <w:rsid w:val="009040F4"/>
    <w:rsid w:val="0090441D"/>
    <w:rsid w:val="009046C1"/>
    <w:rsid w:val="0090508D"/>
    <w:rsid w:val="009050C0"/>
    <w:rsid w:val="00905271"/>
    <w:rsid w:val="00905593"/>
    <w:rsid w:val="009057C7"/>
    <w:rsid w:val="00905B6D"/>
    <w:rsid w:val="00905FAF"/>
    <w:rsid w:val="00906160"/>
    <w:rsid w:val="009066ED"/>
    <w:rsid w:val="00906755"/>
    <w:rsid w:val="00906C67"/>
    <w:rsid w:val="0090700E"/>
    <w:rsid w:val="00907057"/>
    <w:rsid w:val="00907347"/>
    <w:rsid w:val="009073C4"/>
    <w:rsid w:val="009076E6"/>
    <w:rsid w:val="009078D2"/>
    <w:rsid w:val="009078FB"/>
    <w:rsid w:val="00907A8F"/>
    <w:rsid w:val="009105E2"/>
    <w:rsid w:val="0091071F"/>
    <w:rsid w:val="00910B50"/>
    <w:rsid w:val="00910C20"/>
    <w:rsid w:val="00910C2F"/>
    <w:rsid w:val="009110E6"/>
    <w:rsid w:val="0091130A"/>
    <w:rsid w:val="00911500"/>
    <w:rsid w:val="00911A4B"/>
    <w:rsid w:val="00911DE1"/>
    <w:rsid w:val="009121AE"/>
    <w:rsid w:val="0091310D"/>
    <w:rsid w:val="0091362F"/>
    <w:rsid w:val="0091376B"/>
    <w:rsid w:val="0091382F"/>
    <w:rsid w:val="009140A9"/>
    <w:rsid w:val="009142B8"/>
    <w:rsid w:val="0091430E"/>
    <w:rsid w:val="0091454D"/>
    <w:rsid w:val="00914B20"/>
    <w:rsid w:val="00914C3C"/>
    <w:rsid w:val="009151D5"/>
    <w:rsid w:val="009159BE"/>
    <w:rsid w:val="00915AD9"/>
    <w:rsid w:val="00915ADF"/>
    <w:rsid w:val="00915E3F"/>
    <w:rsid w:val="00915EF8"/>
    <w:rsid w:val="0091641E"/>
    <w:rsid w:val="00916B75"/>
    <w:rsid w:val="00916C29"/>
    <w:rsid w:val="00917050"/>
    <w:rsid w:val="0091705E"/>
    <w:rsid w:val="00917263"/>
    <w:rsid w:val="009176C9"/>
    <w:rsid w:val="00917C3E"/>
    <w:rsid w:val="00917E3A"/>
    <w:rsid w:val="00917E7C"/>
    <w:rsid w:val="00917E82"/>
    <w:rsid w:val="009201B1"/>
    <w:rsid w:val="009205E3"/>
    <w:rsid w:val="009207FD"/>
    <w:rsid w:val="009209C8"/>
    <w:rsid w:val="00920B09"/>
    <w:rsid w:val="00920E46"/>
    <w:rsid w:val="00920E55"/>
    <w:rsid w:val="00921442"/>
    <w:rsid w:val="00921734"/>
    <w:rsid w:val="00922136"/>
    <w:rsid w:val="009226E8"/>
    <w:rsid w:val="00922FFD"/>
    <w:rsid w:val="009236AC"/>
    <w:rsid w:val="00923DDC"/>
    <w:rsid w:val="0092401D"/>
    <w:rsid w:val="009247F9"/>
    <w:rsid w:val="00924828"/>
    <w:rsid w:val="00924CAC"/>
    <w:rsid w:val="00924EA8"/>
    <w:rsid w:val="009251ED"/>
    <w:rsid w:val="00925448"/>
    <w:rsid w:val="009257C1"/>
    <w:rsid w:val="00925CA2"/>
    <w:rsid w:val="00925DDB"/>
    <w:rsid w:val="00925EC7"/>
    <w:rsid w:val="009264B9"/>
    <w:rsid w:val="009266A8"/>
    <w:rsid w:val="00926A84"/>
    <w:rsid w:val="00926B1D"/>
    <w:rsid w:val="00926DF1"/>
    <w:rsid w:val="00926EAD"/>
    <w:rsid w:val="00927258"/>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A78"/>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5A2"/>
    <w:rsid w:val="00960699"/>
    <w:rsid w:val="00960709"/>
    <w:rsid w:val="0096074A"/>
    <w:rsid w:val="009608A2"/>
    <w:rsid w:val="00960A37"/>
    <w:rsid w:val="00960F16"/>
    <w:rsid w:val="009610B8"/>
    <w:rsid w:val="0096137F"/>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9B9"/>
    <w:rsid w:val="00965CB6"/>
    <w:rsid w:val="00965CE3"/>
    <w:rsid w:val="00966103"/>
    <w:rsid w:val="0096648B"/>
    <w:rsid w:val="0096687D"/>
    <w:rsid w:val="00966A44"/>
    <w:rsid w:val="00966B0F"/>
    <w:rsid w:val="00966C86"/>
    <w:rsid w:val="009672FB"/>
    <w:rsid w:val="00967BC6"/>
    <w:rsid w:val="00967CE1"/>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19"/>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803AF"/>
    <w:rsid w:val="00980B32"/>
    <w:rsid w:val="00980B84"/>
    <w:rsid w:val="00980DF3"/>
    <w:rsid w:val="00980F29"/>
    <w:rsid w:val="0098137F"/>
    <w:rsid w:val="00981B72"/>
    <w:rsid w:val="00981BD9"/>
    <w:rsid w:val="00981F0F"/>
    <w:rsid w:val="00982305"/>
    <w:rsid w:val="00982A8C"/>
    <w:rsid w:val="00982C50"/>
    <w:rsid w:val="00983114"/>
    <w:rsid w:val="009831A7"/>
    <w:rsid w:val="009835AC"/>
    <w:rsid w:val="009838BD"/>
    <w:rsid w:val="00983962"/>
    <w:rsid w:val="00983C07"/>
    <w:rsid w:val="00983EBD"/>
    <w:rsid w:val="009841C8"/>
    <w:rsid w:val="0098458E"/>
    <w:rsid w:val="009847D1"/>
    <w:rsid w:val="00985381"/>
    <w:rsid w:val="00985412"/>
    <w:rsid w:val="00985943"/>
    <w:rsid w:val="00985BDB"/>
    <w:rsid w:val="00986094"/>
    <w:rsid w:val="009863F8"/>
    <w:rsid w:val="009869A7"/>
    <w:rsid w:val="00987422"/>
    <w:rsid w:val="0098751B"/>
    <w:rsid w:val="00987AD1"/>
    <w:rsid w:val="00987B28"/>
    <w:rsid w:val="00987D7C"/>
    <w:rsid w:val="00987EA1"/>
    <w:rsid w:val="00987FD4"/>
    <w:rsid w:val="00990701"/>
    <w:rsid w:val="009909B7"/>
    <w:rsid w:val="00990D73"/>
    <w:rsid w:val="00990F84"/>
    <w:rsid w:val="009917E1"/>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85A"/>
    <w:rsid w:val="00995B00"/>
    <w:rsid w:val="009960D0"/>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79D"/>
    <w:rsid w:val="009A49A7"/>
    <w:rsid w:val="009A4DA4"/>
    <w:rsid w:val="009A4EDC"/>
    <w:rsid w:val="009A5176"/>
    <w:rsid w:val="009A591A"/>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3B0"/>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3"/>
    <w:rsid w:val="009C2FF4"/>
    <w:rsid w:val="009C3BDD"/>
    <w:rsid w:val="009C3BFE"/>
    <w:rsid w:val="009C3C55"/>
    <w:rsid w:val="009C3DF9"/>
    <w:rsid w:val="009C3ECC"/>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A75"/>
    <w:rsid w:val="009D4D8F"/>
    <w:rsid w:val="009D5085"/>
    <w:rsid w:val="009D5135"/>
    <w:rsid w:val="009D51B4"/>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647"/>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6FAD"/>
    <w:rsid w:val="009F7194"/>
    <w:rsid w:val="009F72BD"/>
    <w:rsid w:val="009F75B2"/>
    <w:rsid w:val="009F769F"/>
    <w:rsid w:val="009F791B"/>
    <w:rsid w:val="009F7C1C"/>
    <w:rsid w:val="00A00015"/>
    <w:rsid w:val="00A00176"/>
    <w:rsid w:val="00A0045A"/>
    <w:rsid w:val="00A006B8"/>
    <w:rsid w:val="00A00712"/>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C4"/>
    <w:rsid w:val="00A0359F"/>
    <w:rsid w:val="00A0382F"/>
    <w:rsid w:val="00A03A06"/>
    <w:rsid w:val="00A03AFC"/>
    <w:rsid w:val="00A03C9C"/>
    <w:rsid w:val="00A0403E"/>
    <w:rsid w:val="00A0428D"/>
    <w:rsid w:val="00A04408"/>
    <w:rsid w:val="00A044F8"/>
    <w:rsid w:val="00A0496D"/>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9CA"/>
    <w:rsid w:val="00A109FA"/>
    <w:rsid w:val="00A10BC9"/>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A58"/>
    <w:rsid w:val="00A20B05"/>
    <w:rsid w:val="00A20CA3"/>
    <w:rsid w:val="00A21245"/>
    <w:rsid w:val="00A218D5"/>
    <w:rsid w:val="00A21BF2"/>
    <w:rsid w:val="00A21D56"/>
    <w:rsid w:val="00A21DA8"/>
    <w:rsid w:val="00A21F01"/>
    <w:rsid w:val="00A21FBB"/>
    <w:rsid w:val="00A2212D"/>
    <w:rsid w:val="00A2250C"/>
    <w:rsid w:val="00A22700"/>
    <w:rsid w:val="00A2306E"/>
    <w:rsid w:val="00A23075"/>
    <w:rsid w:val="00A2351F"/>
    <w:rsid w:val="00A23673"/>
    <w:rsid w:val="00A23934"/>
    <w:rsid w:val="00A23A69"/>
    <w:rsid w:val="00A23E23"/>
    <w:rsid w:val="00A23EE8"/>
    <w:rsid w:val="00A242BC"/>
    <w:rsid w:val="00A24CD3"/>
    <w:rsid w:val="00A25A8F"/>
    <w:rsid w:val="00A25F5D"/>
    <w:rsid w:val="00A26199"/>
    <w:rsid w:val="00A2668F"/>
    <w:rsid w:val="00A26810"/>
    <w:rsid w:val="00A26867"/>
    <w:rsid w:val="00A269B8"/>
    <w:rsid w:val="00A26E1C"/>
    <w:rsid w:val="00A2715D"/>
    <w:rsid w:val="00A27742"/>
    <w:rsid w:val="00A27E15"/>
    <w:rsid w:val="00A27E8F"/>
    <w:rsid w:val="00A27F11"/>
    <w:rsid w:val="00A300DE"/>
    <w:rsid w:val="00A3017A"/>
    <w:rsid w:val="00A307B0"/>
    <w:rsid w:val="00A30BB3"/>
    <w:rsid w:val="00A315D9"/>
    <w:rsid w:val="00A31699"/>
    <w:rsid w:val="00A3187D"/>
    <w:rsid w:val="00A318CF"/>
    <w:rsid w:val="00A31D36"/>
    <w:rsid w:val="00A31E88"/>
    <w:rsid w:val="00A321B6"/>
    <w:rsid w:val="00A32244"/>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0F5"/>
    <w:rsid w:val="00A441A4"/>
    <w:rsid w:val="00A442BC"/>
    <w:rsid w:val="00A442CD"/>
    <w:rsid w:val="00A4447C"/>
    <w:rsid w:val="00A446B3"/>
    <w:rsid w:val="00A44809"/>
    <w:rsid w:val="00A4499B"/>
    <w:rsid w:val="00A449B9"/>
    <w:rsid w:val="00A45007"/>
    <w:rsid w:val="00A451CA"/>
    <w:rsid w:val="00A4542E"/>
    <w:rsid w:val="00A45610"/>
    <w:rsid w:val="00A4585D"/>
    <w:rsid w:val="00A45A58"/>
    <w:rsid w:val="00A45ABD"/>
    <w:rsid w:val="00A45C1B"/>
    <w:rsid w:val="00A45DF5"/>
    <w:rsid w:val="00A45F59"/>
    <w:rsid w:val="00A462FD"/>
    <w:rsid w:val="00A46B1D"/>
    <w:rsid w:val="00A46B48"/>
    <w:rsid w:val="00A46B9D"/>
    <w:rsid w:val="00A46BC1"/>
    <w:rsid w:val="00A47145"/>
    <w:rsid w:val="00A472C2"/>
    <w:rsid w:val="00A4780A"/>
    <w:rsid w:val="00A47F23"/>
    <w:rsid w:val="00A500A7"/>
    <w:rsid w:val="00A50170"/>
    <w:rsid w:val="00A50293"/>
    <w:rsid w:val="00A50ED7"/>
    <w:rsid w:val="00A512FF"/>
    <w:rsid w:val="00A514AD"/>
    <w:rsid w:val="00A51A51"/>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584"/>
    <w:rsid w:val="00A555E4"/>
    <w:rsid w:val="00A55C54"/>
    <w:rsid w:val="00A55D07"/>
    <w:rsid w:val="00A55E41"/>
    <w:rsid w:val="00A55E97"/>
    <w:rsid w:val="00A56176"/>
    <w:rsid w:val="00A561EE"/>
    <w:rsid w:val="00A56824"/>
    <w:rsid w:val="00A569A3"/>
    <w:rsid w:val="00A56CE5"/>
    <w:rsid w:val="00A5715A"/>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641"/>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4FB"/>
    <w:rsid w:val="00A679C0"/>
    <w:rsid w:val="00A67A7A"/>
    <w:rsid w:val="00A67C2F"/>
    <w:rsid w:val="00A70194"/>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DAC"/>
    <w:rsid w:val="00A87FCD"/>
    <w:rsid w:val="00A90057"/>
    <w:rsid w:val="00A909E1"/>
    <w:rsid w:val="00A919AA"/>
    <w:rsid w:val="00A91C29"/>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DC7"/>
    <w:rsid w:val="00A93E87"/>
    <w:rsid w:val="00A93FDF"/>
    <w:rsid w:val="00A94315"/>
    <w:rsid w:val="00A943B2"/>
    <w:rsid w:val="00A94923"/>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6E2A"/>
    <w:rsid w:val="00AA72EA"/>
    <w:rsid w:val="00AA77EF"/>
    <w:rsid w:val="00AA78D5"/>
    <w:rsid w:val="00AA79BB"/>
    <w:rsid w:val="00AA7BFF"/>
    <w:rsid w:val="00AA7F3D"/>
    <w:rsid w:val="00AA7FD2"/>
    <w:rsid w:val="00AA7FF2"/>
    <w:rsid w:val="00AB006A"/>
    <w:rsid w:val="00AB0902"/>
    <w:rsid w:val="00AB0A4A"/>
    <w:rsid w:val="00AB0B2B"/>
    <w:rsid w:val="00AB0E61"/>
    <w:rsid w:val="00AB13BF"/>
    <w:rsid w:val="00AB1A0F"/>
    <w:rsid w:val="00AB1BE3"/>
    <w:rsid w:val="00AB22FD"/>
    <w:rsid w:val="00AB2518"/>
    <w:rsid w:val="00AB2528"/>
    <w:rsid w:val="00AB2C1B"/>
    <w:rsid w:val="00AB2CDB"/>
    <w:rsid w:val="00AB39A2"/>
    <w:rsid w:val="00AB3BAD"/>
    <w:rsid w:val="00AB4009"/>
    <w:rsid w:val="00AB42D4"/>
    <w:rsid w:val="00AB432B"/>
    <w:rsid w:val="00AB4944"/>
    <w:rsid w:val="00AB4A8F"/>
    <w:rsid w:val="00AB4B21"/>
    <w:rsid w:val="00AB4BBA"/>
    <w:rsid w:val="00AB5103"/>
    <w:rsid w:val="00AB52B9"/>
    <w:rsid w:val="00AB54AB"/>
    <w:rsid w:val="00AB54E9"/>
    <w:rsid w:val="00AB5664"/>
    <w:rsid w:val="00AB5B41"/>
    <w:rsid w:val="00AB5E34"/>
    <w:rsid w:val="00AB636E"/>
    <w:rsid w:val="00AB67B3"/>
    <w:rsid w:val="00AB6BCD"/>
    <w:rsid w:val="00AB6D94"/>
    <w:rsid w:val="00AB71A6"/>
    <w:rsid w:val="00AB75CF"/>
    <w:rsid w:val="00AB768C"/>
    <w:rsid w:val="00AB79F3"/>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199"/>
    <w:rsid w:val="00AC276D"/>
    <w:rsid w:val="00AC27FA"/>
    <w:rsid w:val="00AC2C2F"/>
    <w:rsid w:val="00AC2D6E"/>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221"/>
    <w:rsid w:val="00AD04B9"/>
    <w:rsid w:val="00AD04E0"/>
    <w:rsid w:val="00AD0564"/>
    <w:rsid w:val="00AD0C6B"/>
    <w:rsid w:val="00AD1270"/>
    <w:rsid w:val="00AD138E"/>
    <w:rsid w:val="00AD168D"/>
    <w:rsid w:val="00AD1CA4"/>
    <w:rsid w:val="00AD2222"/>
    <w:rsid w:val="00AD228E"/>
    <w:rsid w:val="00AD23EA"/>
    <w:rsid w:val="00AD26FE"/>
    <w:rsid w:val="00AD281B"/>
    <w:rsid w:val="00AD2914"/>
    <w:rsid w:val="00AD2A1F"/>
    <w:rsid w:val="00AD2BCB"/>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456"/>
    <w:rsid w:val="00AD6514"/>
    <w:rsid w:val="00AD662E"/>
    <w:rsid w:val="00AD6683"/>
    <w:rsid w:val="00AD6CBF"/>
    <w:rsid w:val="00AD6E4A"/>
    <w:rsid w:val="00AD6FE5"/>
    <w:rsid w:val="00AD70CE"/>
    <w:rsid w:val="00AD74C8"/>
    <w:rsid w:val="00AD776C"/>
    <w:rsid w:val="00AD77A7"/>
    <w:rsid w:val="00AD77C1"/>
    <w:rsid w:val="00AD7BA3"/>
    <w:rsid w:val="00AD7CBE"/>
    <w:rsid w:val="00AE005B"/>
    <w:rsid w:val="00AE031C"/>
    <w:rsid w:val="00AE05E8"/>
    <w:rsid w:val="00AE061F"/>
    <w:rsid w:val="00AE09FF"/>
    <w:rsid w:val="00AE0D22"/>
    <w:rsid w:val="00AE0EDA"/>
    <w:rsid w:val="00AE10DD"/>
    <w:rsid w:val="00AE1497"/>
    <w:rsid w:val="00AE182F"/>
    <w:rsid w:val="00AE1EB2"/>
    <w:rsid w:val="00AE1F80"/>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FA"/>
    <w:rsid w:val="00AE723F"/>
    <w:rsid w:val="00AE74B1"/>
    <w:rsid w:val="00AE7B6E"/>
    <w:rsid w:val="00AE7C08"/>
    <w:rsid w:val="00AE7DF8"/>
    <w:rsid w:val="00AE7E38"/>
    <w:rsid w:val="00AE7E3B"/>
    <w:rsid w:val="00AF05FA"/>
    <w:rsid w:val="00AF074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711"/>
    <w:rsid w:val="00AF7891"/>
    <w:rsid w:val="00AF7E8E"/>
    <w:rsid w:val="00AF7F50"/>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ADC"/>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27D7"/>
    <w:rsid w:val="00B1347C"/>
    <w:rsid w:val="00B135AA"/>
    <w:rsid w:val="00B13695"/>
    <w:rsid w:val="00B137EF"/>
    <w:rsid w:val="00B13980"/>
    <w:rsid w:val="00B139AF"/>
    <w:rsid w:val="00B14151"/>
    <w:rsid w:val="00B14458"/>
    <w:rsid w:val="00B146C3"/>
    <w:rsid w:val="00B146E0"/>
    <w:rsid w:val="00B1471F"/>
    <w:rsid w:val="00B1480D"/>
    <w:rsid w:val="00B14E3E"/>
    <w:rsid w:val="00B14FB9"/>
    <w:rsid w:val="00B1536C"/>
    <w:rsid w:val="00B154B0"/>
    <w:rsid w:val="00B154B9"/>
    <w:rsid w:val="00B15844"/>
    <w:rsid w:val="00B15B51"/>
    <w:rsid w:val="00B164D2"/>
    <w:rsid w:val="00B167B2"/>
    <w:rsid w:val="00B16E1D"/>
    <w:rsid w:val="00B16FD0"/>
    <w:rsid w:val="00B1726D"/>
    <w:rsid w:val="00B17352"/>
    <w:rsid w:val="00B17465"/>
    <w:rsid w:val="00B1756D"/>
    <w:rsid w:val="00B17925"/>
    <w:rsid w:val="00B179F6"/>
    <w:rsid w:val="00B17A1D"/>
    <w:rsid w:val="00B17FC9"/>
    <w:rsid w:val="00B2027D"/>
    <w:rsid w:val="00B20395"/>
    <w:rsid w:val="00B20397"/>
    <w:rsid w:val="00B20476"/>
    <w:rsid w:val="00B20B51"/>
    <w:rsid w:val="00B2100C"/>
    <w:rsid w:val="00B21252"/>
    <w:rsid w:val="00B2161A"/>
    <w:rsid w:val="00B21C37"/>
    <w:rsid w:val="00B21FE7"/>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40"/>
    <w:rsid w:val="00B27067"/>
    <w:rsid w:val="00B27237"/>
    <w:rsid w:val="00B27309"/>
    <w:rsid w:val="00B27334"/>
    <w:rsid w:val="00B273C3"/>
    <w:rsid w:val="00B275EB"/>
    <w:rsid w:val="00B2779D"/>
    <w:rsid w:val="00B2797B"/>
    <w:rsid w:val="00B27AB5"/>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09"/>
    <w:rsid w:val="00B34078"/>
    <w:rsid w:val="00B343AC"/>
    <w:rsid w:val="00B34E70"/>
    <w:rsid w:val="00B34EB8"/>
    <w:rsid w:val="00B34EC7"/>
    <w:rsid w:val="00B3520F"/>
    <w:rsid w:val="00B352B9"/>
    <w:rsid w:val="00B35501"/>
    <w:rsid w:val="00B358C0"/>
    <w:rsid w:val="00B35929"/>
    <w:rsid w:val="00B35CCB"/>
    <w:rsid w:val="00B360AE"/>
    <w:rsid w:val="00B36196"/>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6C46"/>
    <w:rsid w:val="00B471D0"/>
    <w:rsid w:val="00B473D6"/>
    <w:rsid w:val="00B47475"/>
    <w:rsid w:val="00B47CCA"/>
    <w:rsid w:val="00B50C25"/>
    <w:rsid w:val="00B5108F"/>
    <w:rsid w:val="00B51B69"/>
    <w:rsid w:val="00B5202B"/>
    <w:rsid w:val="00B52642"/>
    <w:rsid w:val="00B52853"/>
    <w:rsid w:val="00B53059"/>
    <w:rsid w:val="00B53268"/>
    <w:rsid w:val="00B53463"/>
    <w:rsid w:val="00B535A3"/>
    <w:rsid w:val="00B5365B"/>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5C34"/>
    <w:rsid w:val="00B760AC"/>
    <w:rsid w:val="00B762CB"/>
    <w:rsid w:val="00B7640D"/>
    <w:rsid w:val="00B764F6"/>
    <w:rsid w:val="00B76562"/>
    <w:rsid w:val="00B766D3"/>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4F0"/>
    <w:rsid w:val="00B81537"/>
    <w:rsid w:val="00B81629"/>
    <w:rsid w:val="00B81BA5"/>
    <w:rsid w:val="00B81D8D"/>
    <w:rsid w:val="00B82018"/>
    <w:rsid w:val="00B82068"/>
    <w:rsid w:val="00B82097"/>
    <w:rsid w:val="00B825D3"/>
    <w:rsid w:val="00B82D9A"/>
    <w:rsid w:val="00B82FC1"/>
    <w:rsid w:val="00B830AF"/>
    <w:rsid w:val="00B8311E"/>
    <w:rsid w:val="00B833DB"/>
    <w:rsid w:val="00B8358C"/>
    <w:rsid w:val="00B8365C"/>
    <w:rsid w:val="00B837C3"/>
    <w:rsid w:val="00B83D65"/>
    <w:rsid w:val="00B83F5B"/>
    <w:rsid w:val="00B840B2"/>
    <w:rsid w:val="00B841BC"/>
    <w:rsid w:val="00B8445D"/>
    <w:rsid w:val="00B845AF"/>
    <w:rsid w:val="00B845F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80"/>
    <w:rsid w:val="00B87B90"/>
    <w:rsid w:val="00B905A8"/>
    <w:rsid w:val="00B909F9"/>
    <w:rsid w:val="00B90A92"/>
    <w:rsid w:val="00B91B87"/>
    <w:rsid w:val="00B92108"/>
    <w:rsid w:val="00B924E4"/>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1024"/>
    <w:rsid w:val="00BA117C"/>
    <w:rsid w:val="00BA1368"/>
    <w:rsid w:val="00BA15F2"/>
    <w:rsid w:val="00BA1A87"/>
    <w:rsid w:val="00BA1F02"/>
    <w:rsid w:val="00BA289A"/>
    <w:rsid w:val="00BA33BD"/>
    <w:rsid w:val="00BA3950"/>
    <w:rsid w:val="00BA3960"/>
    <w:rsid w:val="00BA3A6E"/>
    <w:rsid w:val="00BA3C27"/>
    <w:rsid w:val="00BA40F7"/>
    <w:rsid w:val="00BA43B0"/>
    <w:rsid w:val="00BA45FD"/>
    <w:rsid w:val="00BA466D"/>
    <w:rsid w:val="00BA4DDF"/>
    <w:rsid w:val="00BA5377"/>
    <w:rsid w:val="00BA549F"/>
    <w:rsid w:val="00BA54EE"/>
    <w:rsid w:val="00BA54F1"/>
    <w:rsid w:val="00BA560C"/>
    <w:rsid w:val="00BA579F"/>
    <w:rsid w:val="00BA5834"/>
    <w:rsid w:val="00BA5B78"/>
    <w:rsid w:val="00BA6623"/>
    <w:rsid w:val="00BA6D5A"/>
    <w:rsid w:val="00BA6DA7"/>
    <w:rsid w:val="00BA7166"/>
    <w:rsid w:val="00BA7356"/>
    <w:rsid w:val="00BA75CE"/>
    <w:rsid w:val="00BA7CF1"/>
    <w:rsid w:val="00BA7D98"/>
    <w:rsid w:val="00BB02E3"/>
    <w:rsid w:val="00BB0380"/>
    <w:rsid w:val="00BB08A1"/>
    <w:rsid w:val="00BB09B4"/>
    <w:rsid w:val="00BB0EF9"/>
    <w:rsid w:val="00BB0F3E"/>
    <w:rsid w:val="00BB0FB5"/>
    <w:rsid w:val="00BB178B"/>
    <w:rsid w:val="00BB1C59"/>
    <w:rsid w:val="00BB1DBE"/>
    <w:rsid w:val="00BB1EDE"/>
    <w:rsid w:val="00BB23E7"/>
    <w:rsid w:val="00BB2627"/>
    <w:rsid w:val="00BB2643"/>
    <w:rsid w:val="00BB2973"/>
    <w:rsid w:val="00BB2A99"/>
    <w:rsid w:val="00BB2B28"/>
    <w:rsid w:val="00BB2C86"/>
    <w:rsid w:val="00BB2E54"/>
    <w:rsid w:val="00BB2EFC"/>
    <w:rsid w:val="00BB3078"/>
    <w:rsid w:val="00BB30BF"/>
    <w:rsid w:val="00BB3194"/>
    <w:rsid w:val="00BB323C"/>
    <w:rsid w:val="00BB33EF"/>
    <w:rsid w:val="00BB3539"/>
    <w:rsid w:val="00BB3752"/>
    <w:rsid w:val="00BB3791"/>
    <w:rsid w:val="00BB3913"/>
    <w:rsid w:val="00BB3A2C"/>
    <w:rsid w:val="00BB4384"/>
    <w:rsid w:val="00BB4775"/>
    <w:rsid w:val="00BB489B"/>
    <w:rsid w:val="00BB4A46"/>
    <w:rsid w:val="00BB4D5D"/>
    <w:rsid w:val="00BB4EA2"/>
    <w:rsid w:val="00BB4ECD"/>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DE3"/>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D9B"/>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7AC"/>
    <w:rsid w:val="00BF1AC2"/>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A29"/>
    <w:rsid w:val="00BF7B88"/>
    <w:rsid w:val="00BF7D26"/>
    <w:rsid w:val="00C000E8"/>
    <w:rsid w:val="00C00395"/>
    <w:rsid w:val="00C004FD"/>
    <w:rsid w:val="00C00773"/>
    <w:rsid w:val="00C00B65"/>
    <w:rsid w:val="00C01231"/>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C2A"/>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10B"/>
    <w:rsid w:val="00C14D82"/>
    <w:rsid w:val="00C14EA8"/>
    <w:rsid w:val="00C15032"/>
    <w:rsid w:val="00C150BC"/>
    <w:rsid w:val="00C1543E"/>
    <w:rsid w:val="00C15561"/>
    <w:rsid w:val="00C15693"/>
    <w:rsid w:val="00C15E45"/>
    <w:rsid w:val="00C15F84"/>
    <w:rsid w:val="00C15FB1"/>
    <w:rsid w:val="00C16500"/>
    <w:rsid w:val="00C16792"/>
    <w:rsid w:val="00C1720A"/>
    <w:rsid w:val="00C17250"/>
    <w:rsid w:val="00C1735C"/>
    <w:rsid w:val="00C173BF"/>
    <w:rsid w:val="00C1741F"/>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BCA"/>
    <w:rsid w:val="00C22D7C"/>
    <w:rsid w:val="00C22FBE"/>
    <w:rsid w:val="00C2304B"/>
    <w:rsid w:val="00C234C6"/>
    <w:rsid w:val="00C23504"/>
    <w:rsid w:val="00C23B99"/>
    <w:rsid w:val="00C23BB2"/>
    <w:rsid w:val="00C23D6D"/>
    <w:rsid w:val="00C2424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287"/>
    <w:rsid w:val="00C36515"/>
    <w:rsid w:val="00C36780"/>
    <w:rsid w:val="00C367AE"/>
    <w:rsid w:val="00C36E5B"/>
    <w:rsid w:val="00C379E3"/>
    <w:rsid w:val="00C37A41"/>
    <w:rsid w:val="00C37AF0"/>
    <w:rsid w:val="00C4018B"/>
    <w:rsid w:val="00C40681"/>
    <w:rsid w:val="00C40B2D"/>
    <w:rsid w:val="00C41008"/>
    <w:rsid w:val="00C411FA"/>
    <w:rsid w:val="00C4145D"/>
    <w:rsid w:val="00C41626"/>
    <w:rsid w:val="00C41735"/>
    <w:rsid w:val="00C41956"/>
    <w:rsid w:val="00C41AD4"/>
    <w:rsid w:val="00C41BF1"/>
    <w:rsid w:val="00C41FB0"/>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500BF"/>
    <w:rsid w:val="00C501B8"/>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71A"/>
    <w:rsid w:val="00C5391D"/>
    <w:rsid w:val="00C53963"/>
    <w:rsid w:val="00C53C20"/>
    <w:rsid w:val="00C53D99"/>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D76"/>
    <w:rsid w:val="00C56FC2"/>
    <w:rsid w:val="00C5713F"/>
    <w:rsid w:val="00C57698"/>
    <w:rsid w:val="00C5776C"/>
    <w:rsid w:val="00C577E7"/>
    <w:rsid w:val="00C57EDF"/>
    <w:rsid w:val="00C602AB"/>
    <w:rsid w:val="00C6043F"/>
    <w:rsid w:val="00C605BB"/>
    <w:rsid w:val="00C60BF5"/>
    <w:rsid w:val="00C60F62"/>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705"/>
    <w:rsid w:val="00C70C2E"/>
    <w:rsid w:val="00C70D8B"/>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165"/>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7B7"/>
    <w:rsid w:val="00C80FA1"/>
    <w:rsid w:val="00C810AB"/>
    <w:rsid w:val="00C811A8"/>
    <w:rsid w:val="00C8136A"/>
    <w:rsid w:val="00C81486"/>
    <w:rsid w:val="00C814D0"/>
    <w:rsid w:val="00C817A0"/>
    <w:rsid w:val="00C81D50"/>
    <w:rsid w:val="00C81ED1"/>
    <w:rsid w:val="00C81F29"/>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A19"/>
    <w:rsid w:val="00C87AA7"/>
    <w:rsid w:val="00C87DA6"/>
    <w:rsid w:val="00C87F0F"/>
    <w:rsid w:val="00C906FA"/>
    <w:rsid w:val="00C90951"/>
    <w:rsid w:val="00C90FB5"/>
    <w:rsid w:val="00C91117"/>
    <w:rsid w:val="00C91245"/>
    <w:rsid w:val="00C9153B"/>
    <w:rsid w:val="00C918EB"/>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2A8"/>
    <w:rsid w:val="00C9644B"/>
    <w:rsid w:val="00C97127"/>
    <w:rsid w:val="00C972E4"/>
    <w:rsid w:val="00C976E6"/>
    <w:rsid w:val="00C97716"/>
    <w:rsid w:val="00C9788C"/>
    <w:rsid w:val="00C97B7C"/>
    <w:rsid w:val="00CA019C"/>
    <w:rsid w:val="00CA019D"/>
    <w:rsid w:val="00CA0474"/>
    <w:rsid w:val="00CA04CB"/>
    <w:rsid w:val="00CA0583"/>
    <w:rsid w:val="00CA05D9"/>
    <w:rsid w:val="00CA07E6"/>
    <w:rsid w:val="00CA0CB9"/>
    <w:rsid w:val="00CA0EC8"/>
    <w:rsid w:val="00CA17B9"/>
    <w:rsid w:val="00CA1CF2"/>
    <w:rsid w:val="00CA2401"/>
    <w:rsid w:val="00CA246D"/>
    <w:rsid w:val="00CA256E"/>
    <w:rsid w:val="00CA263C"/>
    <w:rsid w:val="00CA2F1A"/>
    <w:rsid w:val="00CA34DB"/>
    <w:rsid w:val="00CA3849"/>
    <w:rsid w:val="00CA3AFC"/>
    <w:rsid w:val="00CA3C0A"/>
    <w:rsid w:val="00CA41BE"/>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ADB"/>
    <w:rsid w:val="00CB0BAB"/>
    <w:rsid w:val="00CB0C10"/>
    <w:rsid w:val="00CB1036"/>
    <w:rsid w:val="00CB13B5"/>
    <w:rsid w:val="00CB198E"/>
    <w:rsid w:val="00CB19CA"/>
    <w:rsid w:val="00CB1CAB"/>
    <w:rsid w:val="00CB208F"/>
    <w:rsid w:val="00CB259D"/>
    <w:rsid w:val="00CB25FC"/>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C33"/>
    <w:rsid w:val="00CB6E91"/>
    <w:rsid w:val="00CB6F29"/>
    <w:rsid w:val="00CB6FBB"/>
    <w:rsid w:val="00CB768F"/>
    <w:rsid w:val="00CC02ED"/>
    <w:rsid w:val="00CC075E"/>
    <w:rsid w:val="00CC0BD0"/>
    <w:rsid w:val="00CC13F4"/>
    <w:rsid w:val="00CC1430"/>
    <w:rsid w:val="00CC1694"/>
    <w:rsid w:val="00CC18E3"/>
    <w:rsid w:val="00CC1ED3"/>
    <w:rsid w:val="00CC24A2"/>
    <w:rsid w:val="00CC264F"/>
    <w:rsid w:val="00CC2ACA"/>
    <w:rsid w:val="00CC2B59"/>
    <w:rsid w:val="00CC2E86"/>
    <w:rsid w:val="00CC30D8"/>
    <w:rsid w:val="00CC3810"/>
    <w:rsid w:val="00CC3A3C"/>
    <w:rsid w:val="00CC3DEB"/>
    <w:rsid w:val="00CC3E6E"/>
    <w:rsid w:val="00CC403D"/>
    <w:rsid w:val="00CC4138"/>
    <w:rsid w:val="00CC454A"/>
    <w:rsid w:val="00CC4659"/>
    <w:rsid w:val="00CC46E9"/>
    <w:rsid w:val="00CC47A0"/>
    <w:rsid w:val="00CC4F6F"/>
    <w:rsid w:val="00CC5029"/>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0CB7"/>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973"/>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5C9"/>
    <w:rsid w:val="00CE2695"/>
    <w:rsid w:val="00CE2C51"/>
    <w:rsid w:val="00CE2D41"/>
    <w:rsid w:val="00CE3193"/>
    <w:rsid w:val="00CE344A"/>
    <w:rsid w:val="00CE35DB"/>
    <w:rsid w:val="00CE4646"/>
    <w:rsid w:val="00CE4D37"/>
    <w:rsid w:val="00CE511F"/>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9F2"/>
    <w:rsid w:val="00CF1C07"/>
    <w:rsid w:val="00CF1D33"/>
    <w:rsid w:val="00CF1F1A"/>
    <w:rsid w:val="00CF22CA"/>
    <w:rsid w:val="00CF22FB"/>
    <w:rsid w:val="00CF2BCA"/>
    <w:rsid w:val="00CF2C0A"/>
    <w:rsid w:val="00CF2E84"/>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5E97"/>
    <w:rsid w:val="00D16009"/>
    <w:rsid w:val="00D165D2"/>
    <w:rsid w:val="00D1674D"/>
    <w:rsid w:val="00D16AF0"/>
    <w:rsid w:val="00D16C60"/>
    <w:rsid w:val="00D16F54"/>
    <w:rsid w:val="00D16F92"/>
    <w:rsid w:val="00D1734A"/>
    <w:rsid w:val="00D1735B"/>
    <w:rsid w:val="00D174D0"/>
    <w:rsid w:val="00D17AD0"/>
    <w:rsid w:val="00D17B2E"/>
    <w:rsid w:val="00D17B53"/>
    <w:rsid w:val="00D17BC1"/>
    <w:rsid w:val="00D20270"/>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6068"/>
    <w:rsid w:val="00D26126"/>
    <w:rsid w:val="00D26252"/>
    <w:rsid w:val="00D264F3"/>
    <w:rsid w:val="00D26B8A"/>
    <w:rsid w:val="00D277F5"/>
    <w:rsid w:val="00D27A4C"/>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897"/>
    <w:rsid w:val="00D43E3A"/>
    <w:rsid w:val="00D44027"/>
    <w:rsid w:val="00D442CD"/>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4A4"/>
    <w:rsid w:val="00D626AF"/>
    <w:rsid w:val="00D6271C"/>
    <w:rsid w:val="00D627BB"/>
    <w:rsid w:val="00D62C9C"/>
    <w:rsid w:val="00D62CC0"/>
    <w:rsid w:val="00D62FEE"/>
    <w:rsid w:val="00D63187"/>
    <w:rsid w:val="00D63338"/>
    <w:rsid w:val="00D634DD"/>
    <w:rsid w:val="00D63E38"/>
    <w:rsid w:val="00D6432C"/>
    <w:rsid w:val="00D64628"/>
    <w:rsid w:val="00D64D48"/>
    <w:rsid w:val="00D64ED0"/>
    <w:rsid w:val="00D650AA"/>
    <w:rsid w:val="00D65173"/>
    <w:rsid w:val="00D65376"/>
    <w:rsid w:val="00D65513"/>
    <w:rsid w:val="00D6558F"/>
    <w:rsid w:val="00D65617"/>
    <w:rsid w:val="00D658D7"/>
    <w:rsid w:val="00D660DC"/>
    <w:rsid w:val="00D661F3"/>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0E7"/>
    <w:rsid w:val="00D736BC"/>
    <w:rsid w:val="00D73850"/>
    <w:rsid w:val="00D73B82"/>
    <w:rsid w:val="00D73D2B"/>
    <w:rsid w:val="00D73F4D"/>
    <w:rsid w:val="00D74160"/>
    <w:rsid w:val="00D74713"/>
    <w:rsid w:val="00D7483F"/>
    <w:rsid w:val="00D74B86"/>
    <w:rsid w:val="00D74B92"/>
    <w:rsid w:val="00D74E10"/>
    <w:rsid w:val="00D74EEE"/>
    <w:rsid w:val="00D75081"/>
    <w:rsid w:val="00D750E3"/>
    <w:rsid w:val="00D7572E"/>
    <w:rsid w:val="00D757F9"/>
    <w:rsid w:val="00D75A0B"/>
    <w:rsid w:val="00D75A5F"/>
    <w:rsid w:val="00D75ED6"/>
    <w:rsid w:val="00D763B4"/>
    <w:rsid w:val="00D7688A"/>
    <w:rsid w:val="00D768D8"/>
    <w:rsid w:val="00D76A2D"/>
    <w:rsid w:val="00D76B24"/>
    <w:rsid w:val="00D76F4B"/>
    <w:rsid w:val="00D77973"/>
    <w:rsid w:val="00D77D56"/>
    <w:rsid w:val="00D77DF2"/>
    <w:rsid w:val="00D8054C"/>
    <w:rsid w:val="00D805EB"/>
    <w:rsid w:val="00D80B84"/>
    <w:rsid w:val="00D80E09"/>
    <w:rsid w:val="00D80E52"/>
    <w:rsid w:val="00D81830"/>
    <w:rsid w:val="00D81BBB"/>
    <w:rsid w:val="00D81E11"/>
    <w:rsid w:val="00D81E5F"/>
    <w:rsid w:val="00D821E2"/>
    <w:rsid w:val="00D82254"/>
    <w:rsid w:val="00D82402"/>
    <w:rsid w:val="00D826B0"/>
    <w:rsid w:val="00D826D9"/>
    <w:rsid w:val="00D8275B"/>
    <w:rsid w:val="00D827D3"/>
    <w:rsid w:val="00D82F5C"/>
    <w:rsid w:val="00D82FF4"/>
    <w:rsid w:val="00D831C7"/>
    <w:rsid w:val="00D83C98"/>
    <w:rsid w:val="00D84082"/>
    <w:rsid w:val="00D8417D"/>
    <w:rsid w:val="00D843A8"/>
    <w:rsid w:val="00D846CE"/>
    <w:rsid w:val="00D84A4F"/>
    <w:rsid w:val="00D84E54"/>
    <w:rsid w:val="00D84F74"/>
    <w:rsid w:val="00D858E3"/>
    <w:rsid w:val="00D85D4A"/>
    <w:rsid w:val="00D85F91"/>
    <w:rsid w:val="00D85FB3"/>
    <w:rsid w:val="00D867A7"/>
    <w:rsid w:val="00D869C9"/>
    <w:rsid w:val="00D870F8"/>
    <w:rsid w:val="00D8713C"/>
    <w:rsid w:val="00D8743C"/>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831"/>
    <w:rsid w:val="00D92BE5"/>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3137"/>
    <w:rsid w:val="00DB33F7"/>
    <w:rsid w:val="00DB3795"/>
    <w:rsid w:val="00DB3B54"/>
    <w:rsid w:val="00DB3DF3"/>
    <w:rsid w:val="00DB4198"/>
    <w:rsid w:val="00DB435A"/>
    <w:rsid w:val="00DB4433"/>
    <w:rsid w:val="00DB4761"/>
    <w:rsid w:val="00DB47B8"/>
    <w:rsid w:val="00DB4843"/>
    <w:rsid w:val="00DB4AFA"/>
    <w:rsid w:val="00DB5323"/>
    <w:rsid w:val="00DB5648"/>
    <w:rsid w:val="00DB58F8"/>
    <w:rsid w:val="00DB59D2"/>
    <w:rsid w:val="00DB60AD"/>
    <w:rsid w:val="00DB652E"/>
    <w:rsid w:val="00DB6D00"/>
    <w:rsid w:val="00DB6F11"/>
    <w:rsid w:val="00DB7092"/>
    <w:rsid w:val="00DB7160"/>
    <w:rsid w:val="00DB72A0"/>
    <w:rsid w:val="00DB7458"/>
    <w:rsid w:val="00DB7474"/>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99D"/>
    <w:rsid w:val="00DC2A30"/>
    <w:rsid w:val="00DC2A61"/>
    <w:rsid w:val="00DC3760"/>
    <w:rsid w:val="00DC3B34"/>
    <w:rsid w:val="00DC3D99"/>
    <w:rsid w:val="00DC3F06"/>
    <w:rsid w:val="00DC4357"/>
    <w:rsid w:val="00DC45AA"/>
    <w:rsid w:val="00DC47A9"/>
    <w:rsid w:val="00DC4B24"/>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143"/>
    <w:rsid w:val="00DD3DC0"/>
    <w:rsid w:val="00DD3E0E"/>
    <w:rsid w:val="00DD422E"/>
    <w:rsid w:val="00DD44F9"/>
    <w:rsid w:val="00DD4649"/>
    <w:rsid w:val="00DD524A"/>
    <w:rsid w:val="00DD5255"/>
    <w:rsid w:val="00DD5265"/>
    <w:rsid w:val="00DD54CF"/>
    <w:rsid w:val="00DD58E9"/>
    <w:rsid w:val="00DD5ACC"/>
    <w:rsid w:val="00DD5BD3"/>
    <w:rsid w:val="00DD6101"/>
    <w:rsid w:val="00DD6796"/>
    <w:rsid w:val="00DD6FB3"/>
    <w:rsid w:val="00DD6FEA"/>
    <w:rsid w:val="00DD7276"/>
    <w:rsid w:val="00DD73DB"/>
    <w:rsid w:val="00DD788D"/>
    <w:rsid w:val="00DD7DD0"/>
    <w:rsid w:val="00DD7F23"/>
    <w:rsid w:val="00DE00B2"/>
    <w:rsid w:val="00DE0381"/>
    <w:rsid w:val="00DE0952"/>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1BC"/>
    <w:rsid w:val="00DE3698"/>
    <w:rsid w:val="00DE3715"/>
    <w:rsid w:val="00DE3913"/>
    <w:rsid w:val="00DE3A0E"/>
    <w:rsid w:val="00DE3EA5"/>
    <w:rsid w:val="00DE3F10"/>
    <w:rsid w:val="00DE3F22"/>
    <w:rsid w:val="00DE4074"/>
    <w:rsid w:val="00DE43F4"/>
    <w:rsid w:val="00DE45EA"/>
    <w:rsid w:val="00DE463B"/>
    <w:rsid w:val="00DE4BA2"/>
    <w:rsid w:val="00DE4FFE"/>
    <w:rsid w:val="00DE509F"/>
    <w:rsid w:val="00DE5902"/>
    <w:rsid w:val="00DE5938"/>
    <w:rsid w:val="00DE5972"/>
    <w:rsid w:val="00DE668C"/>
    <w:rsid w:val="00DE6B14"/>
    <w:rsid w:val="00DE6C77"/>
    <w:rsid w:val="00DE6C78"/>
    <w:rsid w:val="00DE6DC3"/>
    <w:rsid w:val="00DE76C5"/>
    <w:rsid w:val="00DE77BA"/>
    <w:rsid w:val="00DE77F7"/>
    <w:rsid w:val="00DE783C"/>
    <w:rsid w:val="00DE7C62"/>
    <w:rsid w:val="00DE7D5A"/>
    <w:rsid w:val="00DE7FDB"/>
    <w:rsid w:val="00DF0518"/>
    <w:rsid w:val="00DF0641"/>
    <w:rsid w:val="00DF0800"/>
    <w:rsid w:val="00DF1014"/>
    <w:rsid w:val="00DF10EE"/>
    <w:rsid w:val="00DF16B3"/>
    <w:rsid w:val="00DF1C5F"/>
    <w:rsid w:val="00DF1CE4"/>
    <w:rsid w:val="00DF1DF8"/>
    <w:rsid w:val="00DF2015"/>
    <w:rsid w:val="00DF20CC"/>
    <w:rsid w:val="00DF25B5"/>
    <w:rsid w:val="00DF26B6"/>
    <w:rsid w:val="00DF2DB2"/>
    <w:rsid w:val="00DF2F15"/>
    <w:rsid w:val="00DF33BA"/>
    <w:rsid w:val="00DF37FE"/>
    <w:rsid w:val="00DF3A10"/>
    <w:rsid w:val="00DF3F14"/>
    <w:rsid w:val="00DF3F9C"/>
    <w:rsid w:val="00DF44A8"/>
    <w:rsid w:val="00DF4548"/>
    <w:rsid w:val="00DF4A6E"/>
    <w:rsid w:val="00DF4B86"/>
    <w:rsid w:val="00DF5621"/>
    <w:rsid w:val="00DF57E4"/>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744"/>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508"/>
    <w:rsid w:val="00E13689"/>
    <w:rsid w:val="00E13DC1"/>
    <w:rsid w:val="00E1444C"/>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17F17"/>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4039B"/>
    <w:rsid w:val="00E40703"/>
    <w:rsid w:val="00E409B1"/>
    <w:rsid w:val="00E40CF0"/>
    <w:rsid w:val="00E40ECB"/>
    <w:rsid w:val="00E410EB"/>
    <w:rsid w:val="00E41295"/>
    <w:rsid w:val="00E413DE"/>
    <w:rsid w:val="00E419B5"/>
    <w:rsid w:val="00E41F55"/>
    <w:rsid w:val="00E4278F"/>
    <w:rsid w:val="00E42E6B"/>
    <w:rsid w:val="00E43228"/>
    <w:rsid w:val="00E43332"/>
    <w:rsid w:val="00E43567"/>
    <w:rsid w:val="00E435DF"/>
    <w:rsid w:val="00E4483A"/>
    <w:rsid w:val="00E448CE"/>
    <w:rsid w:val="00E44E01"/>
    <w:rsid w:val="00E44F78"/>
    <w:rsid w:val="00E4502D"/>
    <w:rsid w:val="00E45052"/>
    <w:rsid w:val="00E45547"/>
    <w:rsid w:val="00E45B88"/>
    <w:rsid w:val="00E4606B"/>
    <w:rsid w:val="00E46BDF"/>
    <w:rsid w:val="00E470EB"/>
    <w:rsid w:val="00E471F2"/>
    <w:rsid w:val="00E475B4"/>
    <w:rsid w:val="00E476B7"/>
    <w:rsid w:val="00E478E8"/>
    <w:rsid w:val="00E47A3F"/>
    <w:rsid w:val="00E47CA4"/>
    <w:rsid w:val="00E47ECA"/>
    <w:rsid w:val="00E47FFE"/>
    <w:rsid w:val="00E50030"/>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4E6"/>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1FEF"/>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5DFA"/>
    <w:rsid w:val="00E6652C"/>
    <w:rsid w:val="00E66840"/>
    <w:rsid w:val="00E668BE"/>
    <w:rsid w:val="00E66A1B"/>
    <w:rsid w:val="00E66A8F"/>
    <w:rsid w:val="00E6718D"/>
    <w:rsid w:val="00E674D1"/>
    <w:rsid w:val="00E677FB"/>
    <w:rsid w:val="00E6784F"/>
    <w:rsid w:val="00E67B53"/>
    <w:rsid w:val="00E67BF5"/>
    <w:rsid w:val="00E70091"/>
    <w:rsid w:val="00E701D6"/>
    <w:rsid w:val="00E70416"/>
    <w:rsid w:val="00E70B3D"/>
    <w:rsid w:val="00E70C79"/>
    <w:rsid w:val="00E70D49"/>
    <w:rsid w:val="00E70E6C"/>
    <w:rsid w:val="00E71006"/>
    <w:rsid w:val="00E7160E"/>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618"/>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C9"/>
    <w:rsid w:val="00E95DF1"/>
    <w:rsid w:val="00E95EDD"/>
    <w:rsid w:val="00E96754"/>
    <w:rsid w:val="00E96827"/>
    <w:rsid w:val="00E96D7A"/>
    <w:rsid w:val="00E9730B"/>
    <w:rsid w:val="00E978C8"/>
    <w:rsid w:val="00E97AED"/>
    <w:rsid w:val="00E97BD9"/>
    <w:rsid w:val="00E97EC4"/>
    <w:rsid w:val="00E97F33"/>
    <w:rsid w:val="00EA0546"/>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EFE"/>
    <w:rsid w:val="00EB1F09"/>
    <w:rsid w:val="00EB2113"/>
    <w:rsid w:val="00EB26C2"/>
    <w:rsid w:val="00EB27E5"/>
    <w:rsid w:val="00EB2E1E"/>
    <w:rsid w:val="00EB32F9"/>
    <w:rsid w:val="00EB33DB"/>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4F05"/>
    <w:rsid w:val="00EC51BB"/>
    <w:rsid w:val="00EC5301"/>
    <w:rsid w:val="00EC537D"/>
    <w:rsid w:val="00EC5BD0"/>
    <w:rsid w:val="00EC5E79"/>
    <w:rsid w:val="00EC615F"/>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538"/>
    <w:rsid w:val="00EE2591"/>
    <w:rsid w:val="00EE2C1E"/>
    <w:rsid w:val="00EE34FC"/>
    <w:rsid w:val="00EE353B"/>
    <w:rsid w:val="00EE3724"/>
    <w:rsid w:val="00EE37CE"/>
    <w:rsid w:val="00EE4232"/>
    <w:rsid w:val="00EE46A4"/>
    <w:rsid w:val="00EE4703"/>
    <w:rsid w:val="00EE488B"/>
    <w:rsid w:val="00EE4901"/>
    <w:rsid w:val="00EE52F7"/>
    <w:rsid w:val="00EE539A"/>
    <w:rsid w:val="00EE5417"/>
    <w:rsid w:val="00EE5685"/>
    <w:rsid w:val="00EE5C5C"/>
    <w:rsid w:val="00EE6243"/>
    <w:rsid w:val="00EE6321"/>
    <w:rsid w:val="00EE6383"/>
    <w:rsid w:val="00EE6A0A"/>
    <w:rsid w:val="00EE6E6F"/>
    <w:rsid w:val="00EE792E"/>
    <w:rsid w:val="00EE79C5"/>
    <w:rsid w:val="00EE7D70"/>
    <w:rsid w:val="00EF05A8"/>
    <w:rsid w:val="00EF0702"/>
    <w:rsid w:val="00EF08D7"/>
    <w:rsid w:val="00EF0A70"/>
    <w:rsid w:val="00EF144E"/>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7134"/>
    <w:rsid w:val="00EF72A4"/>
    <w:rsid w:val="00EF786A"/>
    <w:rsid w:val="00EF799D"/>
    <w:rsid w:val="00F00A1C"/>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59C"/>
    <w:rsid w:val="00F07B40"/>
    <w:rsid w:val="00F07C96"/>
    <w:rsid w:val="00F1025A"/>
    <w:rsid w:val="00F10DB4"/>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058"/>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4025C"/>
    <w:rsid w:val="00F40A47"/>
    <w:rsid w:val="00F40C25"/>
    <w:rsid w:val="00F40D05"/>
    <w:rsid w:val="00F40DCF"/>
    <w:rsid w:val="00F41082"/>
    <w:rsid w:val="00F410D1"/>
    <w:rsid w:val="00F4126C"/>
    <w:rsid w:val="00F41655"/>
    <w:rsid w:val="00F41912"/>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4ABA"/>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3C3"/>
    <w:rsid w:val="00F56527"/>
    <w:rsid w:val="00F566D1"/>
    <w:rsid w:val="00F56901"/>
    <w:rsid w:val="00F56DD8"/>
    <w:rsid w:val="00F57044"/>
    <w:rsid w:val="00F5711E"/>
    <w:rsid w:val="00F579EB"/>
    <w:rsid w:val="00F57A56"/>
    <w:rsid w:val="00F57A9E"/>
    <w:rsid w:val="00F57C10"/>
    <w:rsid w:val="00F60376"/>
    <w:rsid w:val="00F6040C"/>
    <w:rsid w:val="00F60653"/>
    <w:rsid w:val="00F60843"/>
    <w:rsid w:val="00F609C2"/>
    <w:rsid w:val="00F60D79"/>
    <w:rsid w:val="00F61067"/>
    <w:rsid w:val="00F612C1"/>
    <w:rsid w:val="00F61D62"/>
    <w:rsid w:val="00F61EA0"/>
    <w:rsid w:val="00F620C8"/>
    <w:rsid w:val="00F624D6"/>
    <w:rsid w:val="00F62711"/>
    <w:rsid w:val="00F62A1A"/>
    <w:rsid w:val="00F62D23"/>
    <w:rsid w:val="00F63126"/>
    <w:rsid w:val="00F631B6"/>
    <w:rsid w:val="00F63824"/>
    <w:rsid w:val="00F63A11"/>
    <w:rsid w:val="00F63AD1"/>
    <w:rsid w:val="00F64470"/>
    <w:rsid w:val="00F6473C"/>
    <w:rsid w:val="00F64834"/>
    <w:rsid w:val="00F64D7A"/>
    <w:rsid w:val="00F64FE9"/>
    <w:rsid w:val="00F65088"/>
    <w:rsid w:val="00F65310"/>
    <w:rsid w:val="00F6550C"/>
    <w:rsid w:val="00F65A58"/>
    <w:rsid w:val="00F65B34"/>
    <w:rsid w:val="00F65D12"/>
    <w:rsid w:val="00F65E36"/>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3D49"/>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2EB"/>
    <w:rsid w:val="00F8077F"/>
    <w:rsid w:val="00F80958"/>
    <w:rsid w:val="00F80C6C"/>
    <w:rsid w:val="00F8148D"/>
    <w:rsid w:val="00F817E8"/>
    <w:rsid w:val="00F81BC2"/>
    <w:rsid w:val="00F81E76"/>
    <w:rsid w:val="00F820D6"/>
    <w:rsid w:val="00F820ED"/>
    <w:rsid w:val="00F8263B"/>
    <w:rsid w:val="00F82ACF"/>
    <w:rsid w:val="00F82B0A"/>
    <w:rsid w:val="00F832FF"/>
    <w:rsid w:val="00F83318"/>
    <w:rsid w:val="00F83397"/>
    <w:rsid w:val="00F8343D"/>
    <w:rsid w:val="00F836C3"/>
    <w:rsid w:val="00F83924"/>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87EBD"/>
    <w:rsid w:val="00F90332"/>
    <w:rsid w:val="00F9097E"/>
    <w:rsid w:val="00F90EA2"/>
    <w:rsid w:val="00F90EE5"/>
    <w:rsid w:val="00F910FA"/>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3A"/>
    <w:rsid w:val="00F96E6C"/>
    <w:rsid w:val="00F970F9"/>
    <w:rsid w:val="00F9743C"/>
    <w:rsid w:val="00F97AE3"/>
    <w:rsid w:val="00F97E48"/>
    <w:rsid w:val="00F97ECB"/>
    <w:rsid w:val="00FA0426"/>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11"/>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116"/>
    <w:rsid w:val="00FB667A"/>
    <w:rsid w:val="00FB67C7"/>
    <w:rsid w:val="00FB6EB8"/>
    <w:rsid w:val="00FB6F57"/>
    <w:rsid w:val="00FB7061"/>
    <w:rsid w:val="00FB70AC"/>
    <w:rsid w:val="00FB7296"/>
    <w:rsid w:val="00FB79CC"/>
    <w:rsid w:val="00FB7B6F"/>
    <w:rsid w:val="00FB7C8D"/>
    <w:rsid w:val="00FC0016"/>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9D6"/>
    <w:rsid w:val="00FD4C45"/>
    <w:rsid w:val="00FD4E4D"/>
    <w:rsid w:val="00FD5162"/>
    <w:rsid w:val="00FD55D6"/>
    <w:rsid w:val="00FD5965"/>
    <w:rsid w:val="00FD59AC"/>
    <w:rsid w:val="00FD5D6E"/>
    <w:rsid w:val="00FD650A"/>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C6"/>
    <w:rsid w:val="00FE49EB"/>
    <w:rsid w:val="00FE4B4B"/>
    <w:rsid w:val="00FE4C54"/>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5CC"/>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101"/>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391"/>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selaw.nsw.gov.au/decision/17bb905e8a9250330f5ae250" TargetMode="External"/><Relationship Id="rId21" Type="http://schemas.openxmlformats.org/officeDocument/2006/relationships/hyperlink" Target="http://www8.austlii.edu.au/cgi-bin/viewdoc/au/cases/sa/SASCA/2021/30.html" TargetMode="External"/><Relationship Id="rId42" Type="http://schemas.openxmlformats.org/officeDocument/2006/relationships/hyperlink" Target="https://www.hcourt.gov.au/cases/case_s27-2022" TargetMode="External"/><Relationship Id="rId63" Type="http://schemas.openxmlformats.org/officeDocument/2006/relationships/hyperlink" Target="https://www.hcourt.gov.au/cases/case_m61-2022" TargetMode="External"/><Relationship Id="rId84" Type="http://schemas.openxmlformats.org/officeDocument/2006/relationships/hyperlink" Target="https://www.hcourt.gov.au/cases/case_b19-2022" TargetMode="External"/><Relationship Id="rId138" Type="http://schemas.openxmlformats.org/officeDocument/2006/relationships/hyperlink" Target="http://www.austlii.edu.au/cgi-bin/viewdoc/au/cases/cth/HCASL/2022/119.html" TargetMode="External"/><Relationship Id="rId107" Type="http://schemas.openxmlformats.org/officeDocument/2006/relationships/hyperlink" Target="https://www.judgments.fedcourt.gov.au/judgments/Judgments/fca/full/2021/2021fcafc0180" TargetMode="External"/><Relationship Id="rId11" Type="http://schemas.openxmlformats.org/officeDocument/2006/relationships/hyperlink" Target="https://www.hcourt.gov.au/cases/case_s103-2021" TargetMode="External"/><Relationship Id="rId32" Type="http://schemas.openxmlformats.org/officeDocument/2006/relationships/hyperlink" Target="http://www.hcourt.gov.au/cases/case_s262-2019" TargetMode="External"/><Relationship Id="rId53" Type="http://schemas.openxmlformats.org/officeDocument/2006/relationships/hyperlink" Target="https://www.hcourt.gov.au/cases/case_s53-2022" TargetMode="External"/><Relationship Id="rId74" Type="http://schemas.openxmlformats.org/officeDocument/2006/relationships/hyperlink" Target="https://courts.act.gov.au/supreme/judgments/vunilagi-v-the-queen" TargetMode="External"/><Relationship Id="rId128" Type="http://schemas.openxmlformats.org/officeDocument/2006/relationships/hyperlink" Target="http://www.austlii.edu.au/cgi-bin/viewdoc/au/cases/cth/HCASL/2022/110.html" TargetMode="External"/><Relationship Id="rId5" Type="http://schemas.openxmlformats.org/officeDocument/2006/relationships/webSettings" Target="webSettings.xml"/><Relationship Id="rId90" Type="http://schemas.openxmlformats.org/officeDocument/2006/relationships/hyperlink" Target="http://www.austlii.edu.au/cgi-bin/viewdoc/au/cases/cth/HCATrans/2022/111.html" TargetMode="External"/><Relationship Id="rId95" Type="http://schemas.openxmlformats.org/officeDocument/2006/relationships/hyperlink" Target="http://www.austlii.edu.au/cgi-bin/viewdoc/au/cases/cth/HCATrans/2022/63.html" TargetMode="External"/><Relationship Id="rId22" Type="http://schemas.openxmlformats.org/officeDocument/2006/relationships/hyperlink" Target="https://www.hcourt.gov.au/cases/case_p48-2021" TargetMode="External"/><Relationship Id="rId27" Type="http://schemas.openxmlformats.org/officeDocument/2006/relationships/hyperlink" Target="http://www.austlii.edu.au/cgi-bin/viewdoc/au/cases/cth/HCATrans/2022/26.html" TargetMode="External"/><Relationship Id="rId43" Type="http://schemas.openxmlformats.org/officeDocument/2006/relationships/hyperlink" Target="http://www.hcourt.gov.au/cases/case_s262-2019" TargetMode="External"/><Relationship Id="rId48" Type="http://schemas.openxmlformats.org/officeDocument/2006/relationships/hyperlink" Target="http://www.hcourt.gov.au/cases/case_s262-2019" TargetMode="External"/><Relationship Id="rId64" Type="http://schemas.openxmlformats.org/officeDocument/2006/relationships/header" Target="header4.xml"/><Relationship Id="rId69" Type="http://schemas.openxmlformats.org/officeDocument/2006/relationships/hyperlink" Target="https://www.hcourt.gov.au/cases/case_m32-2022" TargetMode="External"/><Relationship Id="rId113" Type="http://schemas.openxmlformats.org/officeDocument/2006/relationships/hyperlink" Target="https://www.judgments.fedcourt.gov.au/judgments/Judgments/fca/full/2021/2021fcafc0093" TargetMode="External"/><Relationship Id="rId118" Type="http://schemas.openxmlformats.org/officeDocument/2006/relationships/hyperlink" Target="https://www.hcourt.gov.au/cases/case_p5-2022" TargetMode="External"/><Relationship Id="rId134" Type="http://schemas.openxmlformats.org/officeDocument/2006/relationships/hyperlink" Target="http://www.austlii.edu.au/cgi-bin/viewdoc/au/cases/cth/HCASL/2022/116.html" TargetMode="External"/><Relationship Id="rId139" Type="http://schemas.openxmlformats.org/officeDocument/2006/relationships/hyperlink" Target="http://www.austlii.edu.au/cgi-bin/viewdoc/au/cases/cth/HCASL/2022/120.html" TargetMode="External"/><Relationship Id="rId80" Type="http://schemas.openxmlformats.org/officeDocument/2006/relationships/hyperlink" Target="http://www.hcourt.gov.au/cases/case_s262-2019" TargetMode="External"/><Relationship Id="rId85" Type="http://schemas.openxmlformats.org/officeDocument/2006/relationships/hyperlink" Target="http://www.austlii.edu.au/cgi-bin/viewdoc/au/cases/cth/HCATrans/2022/88.html" TargetMode="External"/><Relationship Id="rId12" Type="http://schemas.openxmlformats.org/officeDocument/2006/relationships/hyperlink" Target="https://eresources.hcourt.gov.au/downloadPdf/2022/HCA/19" TargetMode="External"/><Relationship Id="rId17" Type="http://schemas.openxmlformats.org/officeDocument/2006/relationships/hyperlink" Target="https://www.hcourt.gov.au/cases/case_a5-2022" TargetMode="External"/><Relationship Id="rId33" Type="http://schemas.openxmlformats.org/officeDocument/2006/relationships/hyperlink" Target="http://www.austlii.edu.au/cgi-bin/viewdoc/au/cases/cth/HCATrans/2022/5.html" TargetMode="External"/><Relationship Id="rId38" Type="http://schemas.openxmlformats.org/officeDocument/2006/relationships/hyperlink" Target="https://www.hcourt.gov.au/cases/case_s192-2021" TargetMode="External"/><Relationship Id="rId59" Type="http://schemas.openxmlformats.org/officeDocument/2006/relationships/hyperlink" Target="http://www.austlii.edu.au/cgi-bin/viewdoc/au/cases/cth/HCATrans/2022/103.html" TargetMode="External"/><Relationship Id="rId103" Type="http://schemas.openxmlformats.org/officeDocument/2006/relationships/hyperlink" Target="https://www.judgments.fedcourt.gov.au/judgments/Judgments/fca/full/2021/2021fcafc0121" TargetMode="External"/><Relationship Id="rId108" Type="http://schemas.openxmlformats.org/officeDocument/2006/relationships/hyperlink" Target="https://www.hcourt.gov.au/cases/case_s43-2022" TargetMode="External"/><Relationship Id="rId124" Type="http://schemas.openxmlformats.org/officeDocument/2006/relationships/hyperlink" Target="http://www.austlii.edu.au/cgi-bin/viewdoc/au/cases/cth/HCASL/2022/106.html" TargetMode="External"/><Relationship Id="rId129" Type="http://schemas.openxmlformats.org/officeDocument/2006/relationships/hyperlink" Target="http://www.austlii.edu.au/cgi-bin/viewdoc/au/cases/cth/HCASL/2022/111.html" TargetMode="External"/><Relationship Id="rId54" Type="http://schemas.openxmlformats.org/officeDocument/2006/relationships/hyperlink" Target="http://www.austlii.edu.au/cgi-bin/viewdoc/au/cases/cth/HCATrans/2022/108.html" TargetMode="External"/><Relationship Id="rId70" Type="http://schemas.openxmlformats.org/officeDocument/2006/relationships/hyperlink" Target="http://www.austlii.edu.au/cgi-bin/viewdoc/au/cases/cth/HCATrans/2022/89.html" TargetMode="External"/><Relationship Id="rId75" Type="http://schemas.openxmlformats.org/officeDocument/2006/relationships/hyperlink" Target="https://www.hcourt.gov.au/cases/case_s57-2022" TargetMode="External"/><Relationship Id="rId91" Type="http://schemas.openxmlformats.org/officeDocument/2006/relationships/hyperlink" Target="https://www.caselaw.nsw.gov.au/decision/17b385fc9db7e1d08fc9be96" TargetMode="External"/><Relationship Id="rId96" Type="http://schemas.openxmlformats.org/officeDocument/2006/relationships/hyperlink" Target="file:///\\hca.local\shares\groups\LRO%20Research\2022%20-%20RLucas\High%20Court%20Bulletins\judgments.fedcourt.gov.au\judgments\Judgments\fca\full\2021\2021fcafc0158" TargetMode="External"/><Relationship Id="rId140" Type="http://schemas.openxmlformats.org/officeDocument/2006/relationships/hyperlink" Target="http://www.austlii.edu.au/cgi-bin/viewdoc/au/cases/cth/HCATrans/2022/110.html"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resources.hcourt.gov.au/downloadPdf/2022/HCA/21" TargetMode="External"/><Relationship Id="rId28" Type="http://schemas.openxmlformats.org/officeDocument/2006/relationships/hyperlink" Target="https://www.judgments.fedcourt.gov.au/judgments/Judgments/fca/full/2020/2020fcafc0172" TargetMode="External"/><Relationship Id="rId49" Type="http://schemas.openxmlformats.org/officeDocument/2006/relationships/hyperlink" Target="http://www.austlii.edu.au/cgi-bin/viewdoc/au/cases/cth/HCATrans/2022/106.html" TargetMode="External"/><Relationship Id="rId114" Type="http://schemas.openxmlformats.org/officeDocument/2006/relationships/hyperlink" Target="https://www.hcourt.gov.au/cases/case_s60-2022" TargetMode="External"/><Relationship Id="rId119" Type="http://schemas.openxmlformats.org/officeDocument/2006/relationships/hyperlink" Target="http://www.austlii.edu.au/cgi-bin/viewdoc/au/cases/cth/HCATrans/2022/37.html" TargetMode="External"/><Relationship Id="rId44" Type="http://schemas.openxmlformats.org/officeDocument/2006/relationships/hyperlink" Target="http://www.austlii.edu.au/cgi-bin/viewdoc/au/cases/cth/HCATrans/2022/100.html" TargetMode="External"/><Relationship Id="rId60" Type="http://schemas.openxmlformats.org/officeDocument/2006/relationships/hyperlink" Target="http://www.austlii.edu.au/cgi-bin/viewdoc/au/cases/cth/HCATrans/2022/104.html" TargetMode="External"/><Relationship Id="rId65" Type="http://schemas.openxmlformats.org/officeDocument/2006/relationships/header" Target="header5.xml"/><Relationship Id="rId81" Type="http://schemas.openxmlformats.org/officeDocument/2006/relationships/hyperlink" Target="http://www.austlii.edu.au/cgi-bin/viewdoc/au/cases/cth/HCATrans/2022/42.html" TargetMode="External"/><Relationship Id="rId86" Type="http://schemas.openxmlformats.org/officeDocument/2006/relationships/hyperlink" Target="https://www.judgments.fedcourt.gov.au/judgments/Judgments/fca/full/2021/2021fcafc0228" TargetMode="External"/><Relationship Id="rId130" Type="http://schemas.openxmlformats.org/officeDocument/2006/relationships/hyperlink" Target="http://www.austlii.edu.au/cgi-bin/viewdoc/au/cases/cth/HCASL/2022/112.html" TargetMode="External"/><Relationship Id="rId135" Type="http://schemas.openxmlformats.org/officeDocument/2006/relationships/hyperlink" Target="http://www.austlii.edu.au/cgi-bin/viewdoc/au/cases/cth/HCASL/2022/117.html" TargetMode="External"/><Relationship Id="rId13" Type="http://schemas.openxmlformats.org/officeDocument/2006/relationships/hyperlink" Target="https://www.hcourt.gov.au/cases/case_b56-2021" TargetMode="External"/><Relationship Id="rId18" Type="http://schemas.openxmlformats.org/officeDocument/2006/relationships/hyperlink" Target="http://www.hcourt.gov.au/cases/case_s262-2019" TargetMode="External"/><Relationship Id="rId39" Type="http://schemas.openxmlformats.org/officeDocument/2006/relationships/hyperlink" Target="http://www.hcourt.gov.au/cases/case_s262-2019" TargetMode="External"/><Relationship Id="rId109" Type="http://schemas.openxmlformats.org/officeDocument/2006/relationships/hyperlink" Target="http://www.austlii.edu.au/cgi-bin/viewdoc/au/cases/cth/HCATrans/2022/39.html" TargetMode="External"/><Relationship Id="rId34" Type="http://schemas.openxmlformats.org/officeDocument/2006/relationships/hyperlink" Target="http://www.austlii.edu.au/cgi-bin/viewdoc/au/cases/cth/HCATrans/2022/6.html" TargetMode="External"/><Relationship Id="rId50" Type="http://schemas.openxmlformats.org/officeDocument/2006/relationships/hyperlink" Target="http://www.austlii.edu.au/cgi-bin/viewdoc/au/cases/sa/SASCFC/2020/103.html" TargetMode="External"/><Relationship Id="rId55" Type="http://schemas.openxmlformats.org/officeDocument/2006/relationships/hyperlink" Target="https://www.caselaw.nsw.gov.au/decision/17a7995fb9f63c66884aa4ea" TargetMode="External"/><Relationship Id="rId76" Type="http://schemas.openxmlformats.org/officeDocument/2006/relationships/hyperlink" Target="http://www.hcourt.gov.au/cases/case_s262-2019" TargetMode="External"/><Relationship Id="rId97" Type="http://schemas.openxmlformats.org/officeDocument/2006/relationships/hyperlink" Target="https://www.judgments.fedcourt.gov.au/judgments/Judgments/fca/full/2022/2022fcafc0005" TargetMode="External"/><Relationship Id="rId104" Type="http://schemas.openxmlformats.org/officeDocument/2006/relationships/hyperlink" Target="https://www.hcourt.gov.au/cases/case_s79-2022" TargetMode="External"/><Relationship Id="rId120" Type="http://schemas.openxmlformats.org/officeDocument/2006/relationships/hyperlink" Target="https://ecourts.justice.wa.gov.au/eCourtsPortal/Decisions/DownloadDecision?id=8388134b-a519-4298-9365-5d0c671dc75a" TargetMode="External"/><Relationship Id="rId125" Type="http://schemas.openxmlformats.org/officeDocument/2006/relationships/hyperlink" Target="http://www.austlii.edu.au/cgi-bin/viewdoc/au/cases/cth/HCASL/2022/107.html" TargetMode="External"/><Relationship Id="rId141" Type="http://schemas.openxmlformats.org/officeDocument/2006/relationships/hyperlink" Target="http://www.austlii.edu.au/cgi-bin/viewdoc/au/cases/cth/HCATrans/2022/110.html"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austlii.edu.au/cgi-bin/viewdoc/au/cases/cth/HCATrans/2022/90.html" TargetMode="External"/><Relationship Id="rId92" Type="http://schemas.openxmlformats.org/officeDocument/2006/relationships/hyperlink" Target="http://www.austlii.edu.au/cgi-bin/viewdoc/au/cases/cth/HCATrans/2022/112.html" TargetMode="External"/><Relationship Id="rId2" Type="http://schemas.openxmlformats.org/officeDocument/2006/relationships/numbering" Target="numbering.xml"/><Relationship Id="rId29" Type="http://schemas.openxmlformats.org/officeDocument/2006/relationships/hyperlink" Target="https://www.hcourt.gov.au/cases/case_s135-2021" TargetMode="External"/><Relationship Id="rId24" Type="http://schemas.openxmlformats.org/officeDocument/2006/relationships/hyperlink" Target="https://ecourts.justice.wa.gov.au/eCourtsPortal/Decisions/ViewDecision?returnUrl=%2feCourtsPortal%2fDecisions%2fSearch%3fsearchText%3d%255B2021%255D%2520WASCA%252059%26jurisdiction%3dSC%26advanced%3dFalse&amp;id=c59e0afa-68c5-4d9c-a845-fb8cae26409b" TargetMode="External"/><Relationship Id="rId40" Type="http://schemas.openxmlformats.org/officeDocument/2006/relationships/hyperlink" Target="http://www.austlii.edu.au/cgi-bin/viewdoc/au/cases/cth/HCATrans/2022/51.html" TargetMode="External"/><Relationship Id="rId45" Type="http://schemas.openxmlformats.org/officeDocument/2006/relationships/hyperlink" Target="http://www.austlii.edu.au/cgi-bin/viewdoc/au/cases/cth/HCATrans/2022/102.html" TargetMode="External"/><Relationship Id="rId66" Type="http://schemas.openxmlformats.org/officeDocument/2006/relationships/hyperlink" Target="https://www.hcourt.gov.au/cases/case_s78-2022" TargetMode="External"/><Relationship Id="rId87" Type="http://schemas.openxmlformats.org/officeDocument/2006/relationships/hyperlink" Target="https://www.judgments.fedcourt.gov.au/judgments/Judgments/fca/full/2022/2022fcafc0001" TargetMode="External"/><Relationship Id="rId110" Type="http://schemas.openxmlformats.org/officeDocument/2006/relationships/hyperlink" Target="https://www.judgments.fedcourt.gov.au/judgments/Judgments/fca/full/2021/2021fcafc0112" TargetMode="External"/><Relationship Id="rId115" Type="http://schemas.openxmlformats.org/officeDocument/2006/relationships/hyperlink" Target="http://www.hcourt.gov.au/cases/case_s262-2019" TargetMode="External"/><Relationship Id="rId131" Type="http://schemas.openxmlformats.org/officeDocument/2006/relationships/hyperlink" Target="http://www.austlii.edu.au/cgi-bin/viewdoc/au/cases/cth/HCASL/2022/113.html" TargetMode="External"/><Relationship Id="rId136" Type="http://schemas.openxmlformats.org/officeDocument/2006/relationships/hyperlink" Target="http://www.austlii.edu.au/cgi-bin/viewdoc/au/cases/cth/HCASL/2022/117.html" TargetMode="External"/><Relationship Id="rId61" Type="http://schemas.openxmlformats.org/officeDocument/2006/relationships/hyperlink" Target="https://www.judgments.fedcourt.gov.au/judgments/Judgments/fca/full/2021/2021fcafc0202" TargetMode="External"/><Relationship Id="rId82" Type="http://schemas.openxmlformats.org/officeDocument/2006/relationships/hyperlink" Target="https://www.judgments.fedcourt.gov.au/judgments/Judgments/fca/full/2021/2021fcafc0064" TargetMode="External"/><Relationship Id="rId19" Type="http://schemas.openxmlformats.org/officeDocument/2006/relationships/hyperlink" Target="https://eresources.hcourt.gov.au/downloadPdf/2022/HCA/22" TargetMode="External"/><Relationship Id="rId14" Type="http://schemas.openxmlformats.org/officeDocument/2006/relationships/hyperlink" Target="http://www.hcourt.gov.au/cases/case_s262-2019" TargetMode="External"/><Relationship Id="rId30" Type="http://schemas.openxmlformats.org/officeDocument/2006/relationships/hyperlink" Target="http://www.austlii.edu.au/cgi-bin/viewdoc/au/cases/cth/HCATrans/2022/86.html" TargetMode="External"/><Relationship Id="rId35" Type="http://schemas.openxmlformats.org/officeDocument/2006/relationships/hyperlink" Target="https://www.hcourt.gov.au/cases/case_p56-2021" TargetMode="External"/><Relationship Id="rId56" Type="http://schemas.openxmlformats.org/officeDocument/2006/relationships/hyperlink" Target="https://www.hcourt.gov.au/cases/case_m86-2021" TargetMode="External"/><Relationship Id="rId77" Type="http://schemas.openxmlformats.org/officeDocument/2006/relationships/hyperlink" Target="http://www.austlii.edu.au/cgi-bin/viewdoc/au/cases/cth/HCATrans/2022/64.html" TargetMode="External"/><Relationship Id="rId100" Type="http://schemas.openxmlformats.org/officeDocument/2006/relationships/hyperlink" Target="https://www.caselaw.nsw.gov.au/decision/17524731ae09ba30525132aa" TargetMode="External"/><Relationship Id="rId105" Type="http://schemas.openxmlformats.org/officeDocument/2006/relationships/hyperlink" Target="http://www.austlii.edu.au/cgi-bin/viewdoc/au/cases/cth/HCATrans/2022/94.html" TargetMode="External"/><Relationship Id="rId126" Type="http://schemas.openxmlformats.org/officeDocument/2006/relationships/hyperlink" Target="http://www.austlii.edu.au/cgi-bin/viewdoc/au/cases/cth/HCASL/2022/108.html" TargetMode="External"/><Relationship Id="rId8" Type="http://schemas.openxmlformats.org/officeDocument/2006/relationships/image" Target="media/image1.png"/><Relationship Id="rId51" Type="http://schemas.openxmlformats.org/officeDocument/2006/relationships/hyperlink" Target="https://www.hcourt.gov.au/cases/case_p53-2021" TargetMode="External"/><Relationship Id="rId72" Type="http://schemas.openxmlformats.org/officeDocument/2006/relationships/hyperlink" Target="https://www.judgments.fedcourt.gov.au/judgments/Judgments/fca/full/2021/2021fcafc0213" TargetMode="External"/><Relationship Id="rId93" Type="http://schemas.openxmlformats.org/officeDocument/2006/relationships/hyperlink" Target="http://www8.austlii.edu.au/cgi-bin/viewdoc/au/cases/sa/SASCA/2021/74.html" TargetMode="External"/><Relationship Id="rId98" Type="http://schemas.openxmlformats.org/officeDocument/2006/relationships/hyperlink" Target="https://www.hcourt.gov.au/cases/case_s61-2022" TargetMode="External"/><Relationship Id="rId121" Type="http://schemas.openxmlformats.org/officeDocument/2006/relationships/header" Target="header6.xml"/><Relationship Id="rId142" Type="http://schemas.openxmlformats.org/officeDocument/2006/relationships/hyperlink" Target="http://www.austlii.edu.au/cgi-bin/viewdoc/au/cases/cth/HCATrans/2022/114.html" TargetMode="External"/><Relationship Id="rId3" Type="http://schemas.openxmlformats.org/officeDocument/2006/relationships/styles" Target="styles.xml"/><Relationship Id="rId25" Type="http://schemas.openxmlformats.org/officeDocument/2006/relationships/header" Target="header2.xml"/><Relationship Id="rId46" Type="http://schemas.openxmlformats.org/officeDocument/2006/relationships/hyperlink" Target="https://www.judgments.fedcourt.gov.au/judgments/Judgments/fca/full/2021/2021fcafc0051" TargetMode="External"/><Relationship Id="rId67" Type="http://schemas.openxmlformats.org/officeDocument/2006/relationships/hyperlink" Target="http://www.austlii.edu.au/cgi-bin/viewdoc/au/cases/cth/HCATrans/2022/91.html" TargetMode="External"/><Relationship Id="rId116" Type="http://schemas.openxmlformats.org/officeDocument/2006/relationships/hyperlink" Target="http://www.austlii.edu.au/cgi-bin/viewdoc/au/cases/cth/HCATrans/2022/70.html" TargetMode="External"/><Relationship Id="rId137" Type="http://schemas.openxmlformats.org/officeDocument/2006/relationships/hyperlink" Target="http://www.austlii.edu.au/cgi-bin/viewdoc/au/cases/cth/HCASL/2022/118.html" TargetMode="External"/><Relationship Id="rId20" Type="http://schemas.openxmlformats.org/officeDocument/2006/relationships/hyperlink" Target="http://www8.austlii.edu.au/cgi-bin/viewdoc/au/cases/sa/SASCA/2021/29.html" TargetMode="External"/><Relationship Id="rId41" Type="http://schemas.openxmlformats.org/officeDocument/2006/relationships/hyperlink" Target="http://www.austlii.edu.au/cgi-bin/viewdoc/au/cases/cth/HCATrans/2022/52.html" TargetMode="External"/><Relationship Id="rId62" Type="http://schemas.openxmlformats.org/officeDocument/2006/relationships/header" Target="header3.xml"/><Relationship Id="rId83" Type="http://schemas.openxmlformats.org/officeDocument/2006/relationships/hyperlink" Target="https://www.judgments.fedcourt.gov.au/judgments/Judgments/fca/full/2021/2021fcafc0111" TargetMode="External"/><Relationship Id="rId88" Type="http://schemas.openxmlformats.org/officeDocument/2006/relationships/hyperlink" Target="http://www.austlii.edu.au/cgi-bin/viewdoc/au/cases/cth/HCATrans/2022/115.html" TargetMode="External"/><Relationship Id="rId111" Type="http://schemas.openxmlformats.org/officeDocument/2006/relationships/hyperlink" Target="https://www.hcourt.gov.au/cases/case_m12-2022" TargetMode="External"/><Relationship Id="rId132" Type="http://schemas.openxmlformats.org/officeDocument/2006/relationships/hyperlink" Target="http://www.austlii.edu.au/cgi-bin/viewdoc/au/cases/cth/HCASL/2022/114.html" TargetMode="External"/><Relationship Id="rId15" Type="http://schemas.openxmlformats.org/officeDocument/2006/relationships/hyperlink" Target="https://eresources.hcourt.gov.au/downloadPdf/2022/HCA/20" TargetMode="External"/><Relationship Id="rId36" Type="http://schemas.openxmlformats.org/officeDocument/2006/relationships/hyperlink" Target="http://www.austlii.edu.au/cgi-bin/viewdoc/au/cases/cth/HCATrans/2022/27.html" TargetMode="External"/><Relationship Id="rId57" Type="http://schemas.openxmlformats.org/officeDocument/2006/relationships/hyperlink" Target="http://www.austlii.edu.au/cgi-bin/viewdoc/au/cases/cth/HCATrans/2022/77.html" TargetMode="External"/><Relationship Id="rId106" Type="http://schemas.openxmlformats.org/officeDocument/2006/relationships/hyperlink" Target="https://www.judgments.fedcourt.gov.au/judgments/Judgments/fca/full/2021/2021fcafc0163" TargetMode="External"/><Relationship Id="rId127" Type="http://schemas.openxmlformats.org/officeDocument/2006/relationships/hyperlink" Target="http://www.austlii.edu.au/cgi-bin/viewdoc/au/cases/cth/HCASL/2022/109.html" TargetMode="External"/><Relationship Id="rId10" Type="http://schemas.openxmlformats.org/officeDocument/2006/relationships/footer" Target="footer1.xml"/><Relationship Id="rId31" Type="http://schemas.openxmlformats.org/officeDocument/2006/relationships/hyperlink" Target="https://www.hcourt.gov.au/cases/case_s83-2021" TargetMode="External"/><Relationship Id="rId52" Type="http://schemas.openxmlformats.org/officeDocument/2006/relationships/hyperlink" Target="https://ecourts.justice.wa.gov.au/eCourtsPortal/Decisions/ViewDecision?returnUrl=%2feCourtsPortal%2fDecisions%2fFilter%2fSC%2fCitationNumber&amp;id=2298d3e1-cad9-4655-a825-6c07d387e236" TargetMode="External"/><Relationship Id="rId73" Type="http://schemas.openxmlformats.org/officeDocument/2006/relationships/hyperlink" Target="http://www.austlii.edu.au/cgi-bin/viewdoc/au/cases/cth/HCATrans/2022/113.html" TargetMode="External"/><Relationship Id="rId78" Type="http://schemas.openxmlformats.org/officeDocument/2006/relationships/hyperlink" Target="https://www.judgments.fedcourt.gov.au/judgments/Judgments/fca/full/2021/2021fcafc0148" TargetMode="External"/><Relationship Id="rId94" Type="http://schemas.openxmlformats.org/officeDocument/2006/relationships/hyperlink" Target="https://www.hcourt.gov.au/cases/case_p9-2022" TargetMode="External"/><Relationship Id="rId99" Type="http://schemas.openxmlformats.org/officeDocument/2006/relationships/hyperlink" Target="http://www.austlii.edu.au/cgi-bin/viewdoc/au/cases/cth/HCATrans/2022/69.html" TargetMode="External"/><Relationship Id="rId101" Type="http://schemas.openxmlformats.org/officeDocument/2006/relationships/hyperlink" Target="https://www.hcourt.gov.au/cases/case_s42-2022" TargetMode="External"/><Relationship Id="rId122" Type="http://schemas.openxmlformats.org/officeDocument/2006/relationships/header" Target="header7.xml"/><Relationship Id="rId143" Type="http://schemas.openxmlformats.org/officeDocument/2006/relationships/hyperlink" Target="http://www.austlii.edu.au/cgi-bin/viewdoc/au/cases/cth/HCATrans/2022/114.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hcourt.gov.au/cases/case_m73-2021" TargetMode="External"/><Relationship Id="rId47" Type="http://schemas.openxmlformats.org/officeDocument/2006/relationships/hyperlink" Target="https://www.hcourt.gov.au/cases/case_a4-2022" TargetMode="External"/><Relationship Id="rId68" Type="http://schemas.openxmlformats.org/officeDocument/2006/relationships/hyperlink" Target="https://www.caselaw.nsw.gov.au/decision/17d92654258325848bfb5c87" TargetMode="External"/><Relationship Id="rId89" Type="http://schemas.openxmlformats.org/officeDocument/2006/relationships/hyperlink" Target="https://aucc.sirsidynix.net.au/Judgments/VSCA/2021/A0285.pdf" TargetMode="External"/><Relationship Id="rId112" Type="http://schemas.openxmlformats.org/officeDocument/2006/relationships/hyperlink" Target="http://www.austlii.edu.au/cgi-bin/viewdoc/au/cases/cth/HCATrans/2022/13.html" TargetMode="External"/><Relationship Id="rId133" Type="http://schemas.openxmlformats.org/officeDocument/2006/relationships/hyperlink" Target="http://www.austlii.edu.au/cgi-bin/viewdoc/au/cases/cth/HCASL/2022/115.html" TargetMode="External"/><Relationship Id="rId16" Type="http://schemas.openxmlformats.org/officeDocument/2006/relationships/hyperlink" Target="https://www.hcourt.gov.au/cases/case_a5-2022" TargetMode="External"/><Relationship Id="rId37" Type="http://schemas.openxmlformats.org/officeDocument/2006/relationships/hyperlink" Target="http://www.austlii.edu.au/cgi-bin/viewdoc/au/cases/cth/HCATrans/2022/28.html" TargetMode="External"/><Relationship Id="rId58" Type="http://schemas.openxmlformats.org/officeDocument/2006/relationships/hyperlink" Target="https://www.hcourt.gov.au/cases/case_s40-2022" TargetMode="External"/><Relationship Id="rId79" Type="http://schemas.openxmlformats.org/officeDocument/2006/relationships/hyperlink" Target="https://www.hcourt.gov.au/cases/case_a10-2022" TargetMode="External"/><Relationship Id="rId102" Type="http://schemas.openxmlformats.org/officeDocument/2006/relationships/hyperlink" Target="http://www.austlii.edu.au/cgi-bin/viewdoc/au/cases/cth/HCATrans/2022/35.html" TargetMode="External"/><Relationship Id="rId123" Type="http://schemas.openxmlformats.org/officeDocument/2006/relationships/hyperlink" Target="http://www.austlii.edu.au/cgi-bin/viewdoc/au/cases/cth/HCASL/2022/105.html" TargetMode="External"/><Relationship Id="rId14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8720</Words>
  <Characters>62975</Characters>
  <Application>Microsoft Office Word</Application>
  <DocSecurity>0</DocSecurity>
  <Lines>524</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2022-06-22T04:40:00Z</dcterms:created>
  <dcterms:modified xsi:type="dcterms:W3CDTF">2022-06-22T23:09:00Z</dcterms:modified>
</cp:coreProperties>
</file>